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7756" w14:textId="6B7E2BB3" w:rsidR="00804678" w:rsidRPr="00586D41" w:rsidRDefault="00735118" w:rsidP="00804678">
      <w:pPr>
        <w:pStyle w:val="Titel"/>
        <w:jc w:val="center"/>
      </w:pPr>
      <w:r w:rsidRPr="00586D41">
        <w:t>OPLEIDINGSPROFIEL</w:t>
      </w:r>
    </w:p>
    <w:p w14:paraId="250FC2AE" w14:textId="759127C7" w:rsidR="00F60A8F" w:rsidRPr="00586D41" w:rsidRDefault="006E6CE4" w:rsidP="00804678">
      <w:pPr>
        <w:pStyle w:val="Titel"/>
        <w:jc w:val="center"/>
      </w:pPr>
      <w:r w:rsidRPr="00586D41">
        <w:t>Basis</w:t>
      </w:r>
      <w:r w:rsidR="0090354F" w:rsidRPr="00586D41">
        <w:t xml:space="preserve"> organisatie en logistiek</w:t>
      </w:r>
    </w:p>
    <w:p w14:paraId="68AC4FAC" w14:textId="77777777" w:rsidR="00C92C0C" w:rsidRPr="00586D41" w:rsidRDefault="00C92C0C" w:rsidP="00C92C0C">
      <w:pPr>
        <w:pStyle w:val="Kop1"/>
      </w:pPr>
      <w:r w:rsidRPr="00586D41">
        <w:t>Situering en omschrijving</w:t>
      </w:r>
    </w:p>
    <w:p w14:paraId="18C2A798" w14:textId="138EB495" w:rsidR="00C92C0C" w:rsidRPr="00586D41" w:rsidRDefault="00C92C0C" w:rsidP="00184844">
      <w:r w:rsidRPr="00586D41">
        <w:t xml:space="preserve">De opleiding </w:t>
      </w:r>
      <w:r w:rsidR="006E6CE4" w:rsidRPr="00586D41">
        <w:t>basis</w:t>
      </w:r>
      <w:r w:rsidR="0090354F" w:rsidRPr="00586D41">
        <w:t xml:space="preserve"> organisatie en logistiek</w:t>
      </w:r>
      <w:r w:rsidR="00165476" w:rsidRPr="00586D41">
        <w:t xml:space="preserve"> </w:t>
      </w:r>
      <w:r w:rsidRPr="00586D41">
        <w:t xml:space="preserve">wordt georganiseerd in </w:t>
      </w:r>
      <w:r w:rsidR="0062171B" w:rsidRPr="00586D41">
        <w:t xml:space="preserve">de </w:t>
      </w:r>
      <w:r w:rsidR="00735118" w:rsidRPr="00586D41">
        <w:t xml:space="preserve">opleidingsfase </w:t>
      </w:r>
      <w:r w:rsidR="0062171B" w:rsidRPr="00586D41">
        <w:t>van het BuSO OV3</w:t>
      </w:r>
      <w:r w:rsidR="00846F4D">
        <w:t xml:space="preserve"> binnen het domein </w:t>
      </w:r>
      <w:r w:rsidR="00167DD9">
        <w:t>economie en organisatie</w:t>
      </w:r>
      <w:r w:rsidRPr="00586D41">
        <w:t>.</w:t>
      </w:r>
    </w:p>
    <w:p w14:paraId="6F265078" w14:textId="77777777" w:rsidR="003B7BFC" w:rsidRPr="00586D41" w:rsidRDefault="003B7BFC" w:rsidP="00C92C0C"/>
    <w:p w14:paraId="7EA4302E" w14:textId="2F79948F" w:rsidR="00C92C0C" w:rsidRPr="00F46660" w:rsidRDefault="00C92C0C" w:rsidP="00C92C0C">
      <w:bookmarkStart w:id="0" w:name="_Hlk516580410"/>
      <w:r w:rsidRPr="00F46660">
        <w:t xml:space="preserve">Het </w:t>
      </w:r>
      <w:r w:rsidR="00735118" w:rsidRPr="00F46660">
        <w:t>opleidingsprofiel</w:t>
      </w:r>
      <w:r w:rsidRPr="00F46660">
        <w:t xml:space="preserve"> voor de opleiding </w:t>
      </w:r>
      <w:r w:rsidR="006E6CE4" w:rsidRPr="00F46660">
        <w:t>basis</w:t>
      </w:r>
      <w:r w:rsidR="0090354F" w:rsidRPr="00F46660">
        <w:t xml:space="preserve"> organisatie en logistiek</w:t>
      </w:r>
      <w:r w:rsidR="00165476" w:rsidRPr="00F46660">
        <w:t xml:space="preserve"> </w:t>
      </w:r>
      <w:r w:rsidRPr="00F46660">
        <w:t xml:space="preserve">is gebaseerd op de </w:t>
      </w:r>
      <w:bookmarkEnd w:id="0"/>
      <w:r w:rsidRPr="00F46660">
        <w:t>volgende beroepskwalificatie</w:t>
      </w:r>
      <w:r w:rsidR="00165476" w:rsidRPr="00F46660">
        <w:t>s</w:t>
      </w:r>
      <w:r w:rsidRPr="00F46660">
        <w:t>:</w:t>
      </w:r>
    </w:p>
    <w:p w14:paraId="2E1FA453" w14:textId="65DCC419" w:rsidR="00A541FC" w:rsidRPr="00F46660" w:rsidRDefault="00A541FC" w:rsidP="00A541FC">
      <w:pPr>
        <w:pStyle w:val="Lijstalinea"/>
        <w:numPr>
          <w:ilvl w:val="0"/>
          <w:numId w:val="2"/>
        </w:numPr>
      </w:pPr>
      <w:bookmarkStart w:id="1" w:name="_Hlk12438649"/>
      <w:r w:rsidRPr="00F46660">
        <w:t>Beroepskwalificatie ,</w:t>
      </w:r>
      <w:r w:rsidR="00345816" w:rsidRPr="00F46660">
        <w:t xml:space="preserve"> polyvalent administratief ondersteuner</w:t>
      </w:r>
    </w:p>
    <w:p w14:paraId="097CD467" w14:textId="0EEFD1B5" w:rsidR="00A541FC" w:rsidRPr="00F46660" w:rsidRDefault="00A541FC" w:rsidP="00A541FC">
      <w:pPr>
        <w:pStyle w:val="Lijstalinea"/>
        <w:ind w:firstLine="696"/>
      </w:pPr>
      <w:r w:rsidRPr="00F46660">
        <w:t>niveau 2 van de Vlaamse kwalificatiestructuur</w:t>
      </w:r>
    </w:p>
    <w:p w14:paraId="61822F0D" w14:textId="42442BF6" w:rsidR="00E53158" w:rsidRPr="00F46660" w:rsidRDefault="00E53158" w:rsidP="00E53158">
      <w:pPr>
        <w:pStyle w:val="Lijstalinea"/>
        <w:numPr>
          <w:ilvl w:val="0"/>
          <w:numId w:val="2"/>
        </w:numPr>
      </w:pPr>
      <w:r w:rsidRPr="00F46660">
        <w:t xml:space="preserve">Beroepskwalificatie </w:t>
      </w:r>
      <w:r w:rsidR="0090354F" w:rsidRPr="00F46660">
        <w:t>magazijn</w:t>
      </w:r>
      <w:r w:rsidR="0012216E" w:rsidRPr="00F46660">
        <w:t>medewerker</w:t>
      </w:r>
      <w:r w:rsidRPr="00F46660">
        <w:t>,</w:t>
      </w:r>
    </w:p>
    <w:p w14:paraId="5A53F6DD" w14:textId="34EA34E9" w:rsidR="00E53158" w:rsidRPr="00F46660" w:rsidRDefault="00E53158" w:rsidP="00E53158">
      <w:pPr>
        <w:pStyle w:val="Lijstalinea"/>
        <w:ind w:left="1416"/>
      </w:pPr>
      <w:r w:rsidRPr="00F46660">
        <w:t xml:space="preserve">niveau </w:t>
      </w:r>
      <w:r w:rsidR="00AE2788" w:rsidRPr="00F46660">
        <w:t>2</w:t>
      </w:r>
      <w:r w:rsidRPr="00F46660">
        <w:t xml:space="preserve"> van de Vlaamse kwalificatiestructuur</w:t>
      </w:r>
    </w:p>
    <w:p w14:paraId="44F4B100" w14:textId="480604B4" w:rsidR="00854773" w:rsidRPr="00F46660" w:rsidRDefault="00854773" w:rsidP="00854773">
      <w:pPr>
        <w:pStyle w:val="Lijstalinea"/>
        <w:numPr>
          <w:ilvl w:val="0"/>
          <w:numId w:val="2"/>
        </w:numPr>
      </w:pPr>
      <w:bookmarkStart w:id="2" w:name="_Hlk25825577"/>
      <w:r w:rsidRPr="00F46660">
        <w:t xml:space="preserve">Beroepskwalificatie </w:t>
      </w:r>
      <w:r w:rsidR="0090354F" w:rsidRPr="00F46660">
        <w:t>bestuurder interne transportmiddelen</w:t>
      </w:r>
      <w:r w:rsidRPr="00F46660">
        <w:t>,</w:t>
      </w:r>
    </w:p>
    <w:p w14:paraId="16865963" w14:textId="4F3DB83B" w:rsidR="00854773" w:rsidRPr="00F46660" w:rsidRDefault="00854773" w:rsidP="00854773">
      <w:pPr>
        <w:pStyle w:val="Lijstalinea"/>
        <w:ind w:left="1416"/>
      </w:pPr>
      <w:r w:rsidRPr="00F46660">
        <w:t xml:space="preserve">niveau </w:t>
      </w:r>
      <w:r w:rsidR="00AE2788" w:rsidRPr="00F46660">
        <w:t>2</w:t>
      </w:r>
      <w:r w:rsidRPr="00F46660">
        <w:t xml:space="preserve"> van de Vlaamse kwalificatiestructuur</w:t>
      </w:r>
    </w:p>
    <w:bookmarkEnd w:id="1"/>
    <w:bookmarkEnd w:id="2"/>
    <w:p w14:paraId="25CE85F6" w14:textId="236CE305" w:rsidR="00165476" w:rsidRPr="00F46660" w:rsidRDefault="00165476" w:rsidP="00165476">
      <w:pPr>
        <w:pStyle w:val="Lijstalinea"/>
        <w:numPr>
          <w:ilvl w:val="0"/>
          <w:numId w:val="2"/>
        </w:numPr>
      </w:pPr>
      <w:r w:rsidRPr="00F46660">
        <w:t xml:space="preserve">Beroepskwalificatie </w:t>
      </w:r>
      <w:r w:rsidR="0090354F" w:rsidRPr="00F46660">
        <w:t>verpakker</w:t>
      </w:r>
      <w:r w:rsidRPr="00F46660">
        <w:t>,</w:t>
      </w:r>
    </w:p>
    <w:p w14:paraId="7EF5FBD7" w14:textId="62447AAF" w:rsidR="00165476" w:rsidRPr="00F46660" w:rsidRDefault="00165476" w:rsidP="00165476">
      <w:pPr>
        <w:pStyle w:val="Lijstalinea"/>
        <w:ind w:left="1416"/>
      </w:pPr>
      <w:r w:rsidRPr="00F46660">
        <w:t xml:space="preserve">niveau </w:t>
      </w:r>
      <w:r w:rsidR="00087409" w:rsidRPr="00F46660">
        <w:t>2</w:t>
      </w:r>
      <w:r w:rsidRPr="00F46660">
        <w:t xml:space="preserve"> van de Vlaamse kwalificatiestructuur</w:t>
      </w:r>
    </w:p>
    <w:p w14:paraId="2CD21AED" w14:textId="4807CE60" w:rsidR="00165476" w:rsidRPr="00F46660" w:rsidRDefault="005B3662" w:rsidP="00165476">
      <w:pPr>
        <w:pStyle w:val="Lijstalinea"/>
        <w:numPr>
          <w:ilvl w:val="0"/>
          <w:numId w:val="2"/>
        </w:numPr>
      </w:pPr>
      <w:r w:rsidRPr="00F46660">
        <w:t>B</w:t>
      </w:r>
      <w:r w:rsidR="00E82519" w:rsidRPr="00F46660">
        <w:t xml:space="preserve">eroepskwalificatie </w:t>
      </w:r>
      <w:r w:rsidR="0090354F" w:rsidRPr="00F46660">
        <w:t>winkelmedewerker</w:t>
      </w:r>
      <w:r w:rsidR="00165476" w:rsidRPr="00F46660">
        <w:t>,</w:t>
      </w:r>
    </w:p>
    <w:p w14:paraId="135FCF91" w14:textId="623B0042" w:rsidR="00165476" w:rsidRPr="00F46660" w:rsidRDefault="00165476" w:rsidP="00165476">
      <w:pPr>
        <w:pStyle w:val="Lijstalinea"/>
        <w:ind w:left="1416"/>
      </w:pPr>
      <w:r w:rsidRPr="00F46660">
        <w:t xml:space="preserve">niveau </w:t>
      </w:r>
      <w:r w:rsidR="00E82519" w:rsidRPr="00F46660">
        <w:t>3</w:t>
      </w:r>
      <w:r w:rsidRPr="00F46660">
        <w:t xml:space="preserve"> van de Vlaamse kwalificatiestructuur</w:t>
      </w:r>
    </w:p>
    <w:p w14:paraId="39124727" w14:textId="77777777" w:rsidR="00854773" w:rsidRPr="00F46660" w:rsidRDefault="00854773" w:rsidP="00854773">
      <w:pPr>
        <w:pStyle w:val="Lijstalinea"/>
        <w:ind w:left="1416"/>
      </w:pPr>
    </w:p>
    <w:p w14:paraId="407B6D27" w14:textId="27942078" w:rsidR="00A42AC7" w:rsidRPr="00586D41" w:rsidRDefault="006C0099" w:rsidP="00DB785A">
      <w:bookmarkStart w:id="3" w:name="_GoBack"/>
      <w:r w:rsidRPr="00F46660">
        <w:rPr>
          <w:rFonts w:cstheme="minorHAnsi"/>
        </w:rPr>
        <w:t xml:space="preserve">In de opleiding </w:t>
      </w:r>
      <w:r w:rsidR="006E6CE4" w:rsidRPr="00F46660">
        <w:rPr>
          <w:rFonts w:cstheme="minorHAnsi"/>
        </w:rPr>
        <w:t>basis</w:t>
      </w:r>
      <w:r w:rsidR="0090354F" w:rsidRPr="00F46660">
        <w:rPr>
          <w:rFonts w:cstheme="minorHAnsi"/>
        </w:rPr>
        <w:t xml:space="preserve"> organisatie en logistiek</w:t>
      </w:r>
      <w:r w:rsidR="0062171B" w:rsidRPr="00F46660">
        <w:rPr>
          <w:rFonts w:cstheme="minorHAnsi"/>
        </w:rPr>
        <w:t xml:space="preserve"> </w:t>
      </w:r>
      <w:r w:rsidRPr="00F46660">
        <w:rPr>
          <w:rFonts w:cstheme="minorHAnsi"/>
        </w:rPr>
        <w:t>leert men</w:t>
      </w:r>
      <w:r w:rsidR="00DB785A" w:rsidRPr="00F46660">
        <w:rPr>
          <w:rFonts w:cstheme="minorHAnsi"/>
        </w:rPr>
        <w:t xml:space="preserve"> </w:t>
      </w:r>
      <w:r w:rsidR="00DB785A" w:rsidRPr="00F46660">
        <w:t xml:space="preserve">onder begeleiding </w:t>
      </w:r>
      <w:r w:rsidR="00E818FD" w:rsidRPr="00F46660">
        <w:t xml:space="preserve">routinematige handelingen </w:t>
      </w:r>
      <w:r w:rsidR="003A568B" w:rsidRPr="00F46660">
        <w:t>uitvoeren</w:t>
      </w:r>
      <w:r w:rsidR="00E818FD" w:rsidRPr="00F46660">
        <w:t xml:space="preserve"> met betrekking tot </w:t>
      </w:r>
      <w:r w:rsidR="009F0699" w:rsidRPr="00F46660">
        <w:t xml:space="preserve">enerzijds </w:t>
      </w:r>
      <w:r w:rsidR="00E818FD" w:rsidRPr="00F46660">
        <w:t>het</w:t>
      </w:r>
      <w:r w:rsidR="00F46660" w:rsidRPr="00F46660">
        <w:t xml:space="preserve"> </w:t>
      </w:r>
      <w:r w:rsidR="00345816" w:rsidRPr="00F46660">
        <w:t xml:space="preserve">ondersteunen van de administratie </w:t>
      </w:r>
      <w:r w:rsidR="009F0699" w:rsidRPr="00F46660">
        <w:t xml:space="preserve">binnen een organisatie en </w:t>
      </w:r>
      <w:r w:rsidR="00C178FF" w:rsidRPr="00F46660">
        <w:t xml:space="preserve"> </w:t>
      </w:r>
      <w:r w:rsidR="0071766D" w:rsidRPr="00F46660">
        <w:t xml:space="preserve">anderzijds </w:t>
      </w:r>
      <w:r w:rsidR="009F0699" w:rsidRPr="00F46660">
        <w:t>het uitvoeren van logistieke taken binnen een magazijn en winkel inclusief het werken met</w:t>
      </w:r>
      <w:r w:rsidR="00586D41" w:rsidRPr="00F46660">
        <w:t xml:space="preserve"> </w:t>
      </w:r>
      <w:r w:rsidR="005B0021" w:rsidRPr="00F46660">
        <w:t xml:space="preserve">interne </w:t>
      </w:r>
      <w:r w:rsidR="009F0699" w:rsidRPr="00F46660">
        <w:t xml:space="preserve">transportmiddelen </w:t>
      </w:r>
      <w:r w:rsidR="004425E1" w:rsidRPr="00F46660">
        <w:rPr>
          <w:rFonts w:eastAsia="Calibri" w:cs="Times New Roman"/>
        </w:rPr>
        <w:t xml:space="preserve">(transpallet, steekwagentje, meeloopstapelaar, ...) </w:t>
      </w:r>
      <w:r w:rsidR="009F0699" w:rsidRPr="00F46660">
        <w:t xml:space="preserve">en het </w:t>
      </w:r>
      <w:r w:rsidR="00DF22E2" w:rsidRPr="00F46660">
        <w:t xml:space="preserve">ontpakken en </w:t>
      </w:r>
      <w:r w:rsidR="009F0699" w:rsidRPr="00F46660">
        <w:t>verpakken van producten m</w:t>
      </w:r>
      <w:r w:rsidR="00242F91" w:rsidRPr="00F46660">
        <w:t>et daartoe geëigende</w:t>
      </w:r>
      <w:r w:rsidR="004D40E8" w:rsidRPr="00F46660">
        <w:t xml:space="preserve"> </w:t>
      </w:r>
      <w:r w:rsidR="00242F91" w:rsidRPr="00F46660">
        <w:t>gereedschap</w:t>
      </w:r>
      <w:r w:rsidR="00B66D55" w:rsidRPr="00F46660">
        <w:t>pen</w:t>
      </w:r>
      <w:r w:rsidR="009F0699" w:rsidRPr="00F46660">
        <w:t xml:space="preserve"> en</w:t>
      </w:r>
      <w:r w:rsidR="004D40E8" w:rsidRPr="00F46660">
        <w:t xml:space="preserve"> </w:t>
      </w:r>
      <w:r w:rsidR="00B66D55" w:rsidRPr="00F46660">
        <w:t>materieel</w:t>
      </w:r>
      <w:r w:rsidR="004D40E8" w:rsidRPr="00F46660">
        <w:t xml:space="preserve"> </w:t>
      </w:r>
      <w:r w:rsidR="003B0FE4" w:rsidRPr="00F46660">
        <w:t>rekening houde</w:t>
      </w:r>
      <w:r w:rsidR="00BC7ED2" w:rsidRPr="00F46660">
        <w:t>nd met de regelgeving in verband met veiligheid</w:t>
      </w:r>
      <w:r w:rsidR="00242F91" w:rsidRPr="00F46660">
        <w:t>, milieu, kwaliteit en welzijn</w:t>
      </w:r>
      <w:r w:rsidR="00BC7ED2" w:rsidRPr="00F46660">
        <w:t>.</w:t>
      </w:r>
    </w:p>
    <w:bookmarkEnd w:id="3"/>
    <w:p w14:paraId="06AE67D3" w14:textId="77777777" w:rsidR="003A568B" w:rsidRPr="00586D41" w:rsidRDefault="003A568B" w:rsidP="003A568B">
      <w:pPr>
        <w:shd w:val="clear" w:color="auto" w:fill="FFFFFF"/>
        <w:rPr>
          <w:rFonts w:cstheme="minorHAnsi"/>
        </w:rPr>
      </w:pPr>
    </w:p>
    <w:p w14:paraId="139D8698" w14:textId="1E3EBE68" w:rsidR="003B7BFC" w:rsidRPr="00586D41" w:rsidRDefault="000720F5" w:rsidP="003B7BFC">
      <w:pPr>
        <w:pStyle w:val="Lijstalinea"/>
        <w:ind w:left="0"/>
        <w:rPr>
          <w:rFonts w:cstheme="minorHAnsi"/>
        </w:rPr>
      </w:pPr>
      <w:r w:rsidRPr="00586D41">
        <w:rPr>
          <w:rFonts w:cstheme="minorHAnsi"/>
        </w:rPr>
        <w:t xml:space="preserve">De opleidingsduur bedraagt </w:t>
      </w:r>
      <w:r w:rsidR="00735118" w:rsidRPr="00586D41">
        <w:rPr>
          <w:rFonts w:cstheme="minorHAnsi"/>
        </w:rPr>
        <w:t xml:space="preserve">2 </w:t>
      </w:r>
      <w:r w:rsidRPr="00586D41">
        <w:rPr>
          <w:rFonts w:cstheme="minorHAnsi"/>
        </w:rPr>
        <w:t xml:space="preserve">jaar, waarvan kan worden afgeweken in functie van de individuele </w:t>
      </w:r>
      <w:r w:rsidR="004B7269" w:rsidRPr="00586D41">
        <w:rPr>
          <w:rFonts w:cstheme="minorHAnsi"/>
        </w:rPr>
        <w:t>handelingsplanning</w:t>
      </w:r>
      <w:r w:rsidRPr="00586D41">
        <w:rPr>
          <w:rFonts w:cstheme="minorHAnsi"/>
        </w:rPr>
        <w:t xml:space="preserve"> van een jongere.</w:t>
      </w:r>
    </w:p>
    <w:p w14:paraId="78B9CEA4" w14:textId="52C1CFD7" w:rsidR="000720F5" w:rsidRPr="00586D41" w:rsidRDefault="000720F5" w:rsidP="003B7BFC">
      <w:pPr>
        <w:pStyle w:val="Lijstalinea"/>
        <w:ind w:left="0"/>
        <w:rPr>
          <w:rFonts w:cstheme="minorHAnsi"/>
        </w:rPr>
      </w:pPr>
    </w:p>
    <w:p w14:paraId="704F423F" w14:textId="77777777" w:rsidR="000720F5" w:rsidRPr="00586D41" w:rsidRDefault="000720F5" w:rsidP="003B7BFC">
      <w:pPr>
        <w:pStyle w:val="Lijstalinea"/>
        <w:ind w:left="0"/>
      </w:pPr>
    </w:p>
    <w:p w14:paraId="04C933FF" w14:textId="3F0D94A1" w:rsidR="00184844" w:rsidRPr="00586D41" w:rsidRDefault="00A96EEA" w:rsidP="00A96EEA">
      <w:pPr>
        <w:pStyle w:val="Kop1"/>
      </w:pPr>
      <w:r w:rsidRPr="00586D41">
        <w:t>Toelatingsvoorwaarden</w:t>
      </w:r>
    </w:p>
    <w:p w14:paraId="62FCF90F" w14:textId="5CB2AC20" w:rsidR="000720F5" w:rsidRPr="00586D41" w:rsidRDefault="000720F5" w:rsidP="000720F5">
      <w:r w:rsidRPr="00586D41">
        <w:rPr>
          <w:rFonts w:cstheme="minorHAnsi"/>
        </w:rPr>
        <w:t xml:space="preserve">De voorwaarden om bij de start van de opleiding </w:t>
      </w:r>
      <w:r w:rsidR="00DB785A" w:rsidRPr="00586D41">
        <w:rPr>
          <w:rFonts w:cstheme="minorHAnsi"/>
        </w:rPr>
        <w:t>basis</w:t>
      </w:r>
      <w:r w:rsidR="006073E5" w:rsidRPr="00586D41">
        <w:rPr>
          <w:rFonts w:cstheme="minorHAnsi"/>
        </w:rPr>
        <w:t xml:space="preserve"> organisatie en logistiek</w:t>
      </w:r>
      <w:r w:rsidRPr="00586D41">
        <w:rPr>
          <w:rFonts w:cstheme="minorHAnsi"/>
        </w:rPr>
        <w:t xml:space="preserve"> als regelmatige leerling te worden toegelaten zijn:</w:t>
      </w:r>
    </w:p>
    <w:p w14:paraId="41B7D122" w14:textId="6827E291" w:rsidR="00A0560B" w:rsidRPr="00804678" w:rsidRDefault="00A0560B" w:rsidP="00804678">
      <w:pPr>
        <w:numPr>
          <w:ilvl w:val="0"/>
          <w:numId w:val="3"/>
        </w:numPr>
        <w:rPr>
          <w:rFonts w:ascii="Calibri" w:eastAsia="Times New Roman" w:hAnsi="Calibri"/>
          <w:sz w:val="22"/>
        </w:rPr>
      </w:pPr>
      <w:r w:rsidRPr="00586D41">
        <w:rPr>
          <w:rFonts w:eastAsia="Times New Roman"/>
        </w:rPr>
        <w:t xml:space="preserve">voldoen aan de toelatingsvoorwaarden </w:t>
      </w:r>
      <w:r w:rsidRPr="00586D41">
        <w:rPr>
          <w:rFonts w:eastAsia="Times New Roman"/>
          <w:lang w:val="nl-NL"/>
        </w:rPr>
        <w:t xml:space="preserve">tot de </w:t>
      </w:r>
      <w:r w:rsidR="00341E51" w:rsidRPr="00586D41">
        <w:rPr>
          <w:rFonts w:eastAsia="Times New Roman"/>
          <w:lang w:val="nl-NL"/>
        </w:rPr>
        <w:t>opleidingsfase</w:t>
      </w:r>
      <w:r w:rsidRPr="00586D41">
        <w:rPr>
          <w:rFonts w:eastAsia="Times New Roman"/>
          <w:lang w:val="nl-NL"/>
        </w:rPr>
        <w:t xml:space="preserve"> in opleidingsvorm 3 van het buitengewoon secundair onderwijs, waarop de opleiding </w:t>
      </w:r>
      <w:r w:rsidR="00DB785A" w:rsidRPr="00586D41">
        <w:rPr>
          <w:rFonts w:eastAsia="Times New Roman"/>
          <w:lang w:val="nl-NL"/>
        </w:rPr>
        <w:t>basis</w:t>
      </w:r>
      <w:r w:rsidR="006073E5" w:rsidRPr="00586D41">
        <w:rPr>
          <w:rFonts w:eastAsia="Times New Roman"/>
          <w:lang w:val="nl-NL"/>
        </w:rPr>
        <w:t xml:space="preserve"> organisatie en logistiek</w:t>
      </w:r>
      <w:r w:rsidR="00E82519" w:rsidRPr="00586D41">
        <w:rPr>
          <w:rFonts w:eastAsia="Times New Roman"/>
          <w:lang w:val="nl-NL"/>
        </w:rPr>
        <w:t xml:space="preserve"> </w:t>
      </w:r>
      <w:r w:rsidRPr="00586D41">
        <w:rPr>
          <w:rFonts w:eastAsia="Times New Roman"/>
          <w:lang w:val="nl-NL"/>
        </w:rPr>
        <w:t xml:space="preserve">zich situeert. </w:t>
      </w:r>
      <w:r w:rsidRPr="00586D41">
        <w:rPr>
          <w:rFonts w:eastAsia="Times New Roman"/>
        </w:rPr>
        <w:t>Deze voorwaarden zijn bepaald in de codex secundair onderwijs en het besluit van de Vlaamse Regering</w:t>
      </w:r>
      <w:r>
        <w:rPr>
          <w:rFonts w:eastAsia="Times New Roman"/>
        </w:rPr>
        <w:t xml:space="preserve"> van 6 december 2002 betreffende de organisatie van het buitengewoon secundair onderwijs van opleidingsvorm 3 en meegedeeld bij omzendbrief </w:t>
      </w:r>
      <w:r>
        <w:rPr>
          <w:rFonts w:eastAsia="Times New Roman"/>
          <w:lang w:val="nl-NL"/>
        </w:rPr>
        <w:t>SO/2011/03/BuSO.</w:t>
      </w:r>
    </w:p>
    <w:p w14:paraId="759E0CE4" w14:textId="77777777" w:rsidR="006073E5" w:rsidRDefault="006073E5" w:rsidP="004D40E8"/>
    <w:p w14:paraId="286E7914" w14:textId="5D2BD52D" w:rsidR="0029125E" w:rsidRDefault="001C24D4" w:rsidP="004D40E8">
      <w:r>
        <w:t>Uit het leerlingendossier moet de verificatie kunnen opmaken dat de leerling aan de toelatingsvoorwaarden voldoet.</w:t>
      </w:r>
      <w:r w:rsidR="0029125E">
        <w:br w:type="page"/>
      </w:r>
    </w:p>
    <w:p w14:paraId="2A84D38C" w14:textId="029751FB" w:rsidR="00A96EEA" w:rsidRDefault="00A96EEA" w:rsidP="00A96EEA">
      <w:pPr>
        <w:pStyle w:val="Kop1"/>
      </w:pPr>
      <w:r>
        <w:lastRenderedPageBreak/>
        <w:t>Algemene vorming</w:t>
      </w:r>
    </w:p>
    <w:p w14:paraId="44C84889" w14:textId="77777777" w:rsidR="004B7269" w:rsidRPr="00FB44A1" w:rsidRDefault="004B7269" w:rsidP="004B7269">
      <w:pPr>
        <w:jc w:val="left"/>
        <w:rPr>
          <w:b/>
        </w:rPr>
      </w:pPr>
      <w:bookmarkStart w:id="4" w:name="_Hlk515021693"/>
      <w:r w:rsidRPr="00FB44A1">
        <w:rPr>
          <w:b/>
        </w:rPr>
        <w:t>Algemene en sociale vorming (ASV)</w:t>
      </w:r>
    </w:p>
    <w:p w14:paraId="52938C01" w14:textId="0EE05CB3" w:rsidR="004B7269" w:rsidRPr="00FB44A1" w:rsidRDefault="004B7269" w:rsidP="004B7269">
      <w:r w:rsidRPr="00FB44A1">
        <w:t xml:space="preserve">De algemene en sociale vorming (ASV) voor BuSO OV3 is opgenomen in het </w:t>
      </w:r>
      <w:r w:rsidR="006345E4">
        <w:t>opleidingsprofiel</w:t>
      </w:r>
      <w:r w:rsidRPr="00FB44A1">
        <w:t xml:space="preserve"> en omvat ontwikkelingsdoelen van deze onderdelen:</w:t>
      </w:r>
    </w:p>
    <w:p w14:paraId="016EF336" w14:textId="77777777" w:rsidR="004B7269" w:rsidRPr="00FB44A1" w:rsidRDefault="004B7269" w:rsidP="004B7269">
      <w:pPr>
        <w:pStyle w:val="Lijstalinea"/>
        <w:numPr>
          <w:ilvl w:val="0"/>
          <w:numId w:val="14"/>
        </w:numPr>
        <w:jc w:val="left"/>
      </w:pPr>
      <w:r w:rsidRPr="00FB44A1">
        <w:t>Burgerzin</w:t>
      </w:r>
    </w:p>
    <w:p w14:paraId="187500DD" w14:textId="77777777" w:rsidR="004B7269" w:rsidRPr="00FB44A1" w:rsidRDefault="004B7269" w:rsidP="004B7269">
      <w:pPr>
        <w:pStyle w:val="Lijstalinea"/>
        <w:numPr>
          <w:ilvl w:val="0"/>
          <w:numId w:val="14"/>
        </w:numPr>
        <w:jc w:val="left"/>
      </w:pPr>
      <w:r w:rsidRPr="00FB44A1">
        <w:t>Rekenvaardigheden</w:t>
      </w:r>
    </w:p>
    <w:p w14:paraId="5BAED223" w14:textId="77777777" w:rsidR="004B7269" w:rsidRPr="00FB44A1" w:rsidRDefault="004B7269" w:rsidP="004B7269">
      <w:pPr>
        <w:pStyle w:val="Lijstalinea"/>
        <w:numPr>
          <w:ilvl w:val="0"/>
          <w:numId w:val="14"/>
        </w:numPr>
        <w:jc w:val="left"/>
      </w:pPr>
      <w:r w:rsidRPr="00FB44A1">
        <w:t>Taalvaardigheid</w:t>
      </w:r>
    </w:p>
    <w:p w14:paraId="5CC0625D" w14:textId="77777777" w:rsidR="004B7269" w:rsidRPr="00FB44A1" w:rsidRDefault="004B7269" w:rsidP="004B7269">
      <w:pPr>
        <w:pStyle w:val="Lijstalinea"/>
        <w:numPr>
          <w:ilvl w:val="0"/>
          <w:numId w:val="14"/>
        </w:numPr>
        <w:jc w:val="left"/>
      </w:pPr>
      <w:r w:rsidRPr="00FB44A1">
        <w:t>Gezondheidseducatie</w:t>
      </w:r>
    </w:p>
    <w:p w14:paraId="5B8A839E" w14:textId="77777777" w:rsidR="004B7269" w:rsidRPr="00FB44A1" w:rsidRDefault="004B7269" w:rsidP="004B7269">
      <w:pPr>
        <w:pStyle w:val="Lijstalinea"/>
        <w:numPr>
          <w:ilvl w:val="0"/>
          <w:numId w:val="14"/>
        </w:numPr>
        <w:jc w:val="left"/>
      </w:pPr>
      <w:r w:rsidRPr="00FB44A1">
        <w:t>Leren leren</w:t>
      </w:r>
    </w:p>
    <w:p w14:paraId="6BE82B93" w14:textId="77777777" w:rsidR="004B7269" w:rsidRPr="00FB44A1" w:rsidRDefault="004B7269" w:rsidP="004B7269">
      <w:pPr>
        <w:pStyle w:val="Lijstalinea"/>
        <w:numPr>
          <w:ilvl w:val="0"/>
          <w:numId w:val="14"/>
        </w:numPr>
        <w:jc w:val="left"/>
      </w:pPr>
      <w:r w:rsidRPr="00FB44A1">
        <w:t>Lichamelijke opvoeding</w:t>
      </w:r>
    </w:p>
    <w:p w14:paraId="44DC84D0" w14:textId="77777777" w:rsidR="004B7269" w:rsidRPr="00FB44A1" w:rsidRDefault="004B7269" w:rsidP="004B7269">
      <w:pPr>
        <w:pStyle w:val="Lijstalinea"/>
        <w:numPr>
          <w:ilvl w:val="0"/>
          <w:numId w:val="14"/>
        </w:numPr>
        <w:jc w:val="left"/>
      </w:pPr>
      <w:r w:rsidRPr="00FB44A1">
        <w:t>Milieueducatie</w:t>
      </w:r>
    </w:p>
    <w:p w14:paraId="5ADFF44E" w14:textId="77777777" w:rsidR="004B7269" w:rsidRPr="00FB44A1" w:rsidRDefault="004B7269" w:rsidP="004B7269">
      <w:pPr>
        <w:pStyle w:val="Lijstalinea"/>
        <w:numPr>
          <w:ilvl w:val="0"/>
          <w:numId w:val="14"/>
        </w:numPr>
        <w:jc w:val="left"/>
      </w:pPr>
      <w:r w:rsidRPr="00FB44A1">
        <w:t>Sociaal-emotionele educatie</w:t>
      </w:r>
    </w:p>
    <w:p w14:paraId="5CAC3EE2" w14:textId="77777777" w:rsidR="004B7269" w:rsidRPr="0086130D" w:rsidRDefault="004B7269" w:rsidP="0086130D">
      <w:pPr>
        <w:pStyle w:val="Lijstalinea"/>
        <w:numPr>
          <w:ilvl w:val="0"/>
          <w:numId w:val="14"/>
        </w:numPr>
        <w:jc w:val="left"/>
      </w:pPr>
      <w:r w:rsidRPr="00FB44A1">
        <w:t>Vrijetijdsvaardigheden</w:t>
      </w:r>
    </w:p>
    <w:p w14:paraId="56F5492E" w14:textId="77777777" w:rsidR="004B7269" w:rsidRPr="00FB44A1" w:rsidRDefault="004B7269" w:rsidP="0086130D">
      <w:pPr>
        <w:pStyle w:val="Lijstalinea"/>
        <w:numPr>
          <w:ilvl w:val="0"/>
          <w:numId w:val="14"/>
        </w:numPr>
        <w:jc w:val="left"/>
      </w:pPr>
      <w:r w:rsidRPr="00FB44A1">
        <w:t>ICT</w:t>
      </w:r>
    </w:p>
    <w:p w14:paraId="1B0544D4" w14:textId="77777777" w:rsidR="004B7269" w:rsidRPr="00FB44A1" w:rsidRDefault="004B7269" w:rsidP="004B7269">
      <w:pPr>
        <w:rPr>
          <w:b/>
        </w:rPr>
      </w:pPr>
    </w:p>
    <w:p w14:paraId="342E27B2" w14:textId="77777777" w:rsidR="004B7269" w:rsidRPr="00FB44A1" w:rsidRDefault="004B7269" w:rsidP="004B7269">
      <w:pPr>
        <w:rPr>
          <w:b/>
        </w:rPr>
      </w:pPr>
      <w:r w:rsidRPr="00FB44A1">
        <w:rPr>
          <w:b/>
        </w:rPr>
        <w:t>Levensbeschouwing</w:t>
      </w:r>
    </w:p>
    <w:p w14:paraId="69B5B7B8" w14:textId="77777777" w:rsidR="004B7269" w:rsidRPr="00FB44A1" w:rsidRDefault="004B7269" w:rsidP="004B7269">
      <w:r w:rsidRPr="00FB44A1">
        <w:t xml:space="preserve">De doelen </w:t>
      </w:r>
      <w:r w:rsidRPr="00FB44A1">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7B5608CC" w14:textId="77777777" w:rsidR="004B7269" w:rsidRPr="00FB44A1" w:rsidRDefault="004B7269" w:rsidP="004B7269"/>
    <w:p w14:paraId="2E9C7D16" w14:textId="5BB38A62" w:rsidR="004B7269" w:rsidRDefault="004B7269" w:rsidP="004B7269">
      <w:r w:rsidRPr="00FB44A1">
        <w:t>De aanbieder bepaalt zelf hoe de ontwikkelingsdoelen van de algemene en sociale vorming én de levensbeschouwing georganiseerd worden en bepaalt zelf de mate van integratie met de beroepsgerichte competenties.</w:t>
      </w:r>
    </w:p>
    <w:bookmarkEnd w:id="4"/>
    <w:p w14:paraId="768F4ECF" w14:textId="5051083B" w:rsidR="0029125E" w:rsidRDefault="0029125E">
      <w:pPr>
        <w:spacing w:after="160" w:line="259" w:lineRule="auto"/>
        <w:jc w:val="left"/>
      </w:pPr>
      <w:r>
        <w:br w:type="page"/>
      </w:r>
    </w:p>
    <w:p w14:paraId="4510C335" w14:textId="65C10C65" w:rsidR="00A96EEA" w:rsidRDefault="00A96EEA" w:rsidP="00A96EEA">
      <w:pPr>
        <w:pStyle w:val="Kop1"/>
      </w:pPr>
      <w:r>
        <w:lastRenderedPageBreak/>
        <w:t>Beroepsgerichte vorming</w:t>
      </w:r>
    </w:p>
    <w:p w14:paraId="3080D6C7" w14:textId="0FCFF360" w:rsidR="00324A7B" w:rsidRDefault="00324A7B" w:rsidP="00324A7B">
      <w:pPr>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37B85C3A" w14:textId="5287135B" w:rsidR="00324A7B" w:rsidRDefault="00324A7B" w:rsidP="00324A7B">
      <w:pPr>
        <w:rPr>
          <w:rFonts w:cs="Arial"/>
        </w:rPr>
      </w:pPr>
    </w:p>
    <w:tbl>
      <w:tblPr>
        <w:tblStyle w:val="Tabelraster"/>
        <w:tblW w:w="0" w:type="auto"/>
        <w:tblLook w:val="04A0" w:firstRow="1" w:lastRow="0" w:firstColumn="1" w:lastColumn="0" w:noHBand="0" w:noVBand="1"/>
      </w:tblPr>
      <w:tblGrid>
        <w:gridCol w:w="4508"/>
        <w:gridCol w:w="4508"/>
      </w:tblGrid>
      <w:tr w:rsidR="0069038B" w14:paraId="4F9AE2E3" w14:textId="77777777" w:rsidTr="006F529A">
        <w:trPr>
          <w:trHeight w:val="280"/>
        </w:trPr>
        <w:tc>
          <w:tcPr>
            <w:tcW w:w="4508" w:type="dxa"/>
            <w:shd w:val="clear" w:color="auto" w:fill="E7E6E6" w:themeFill="background2"/>
          </w:tcPr>
          <w:p w14:paraId="49B9CBC7" w14:textId="7A996970" w:rsidR="0069038B" w:rsidRPr="0069038B" w:rsidRDefault="0069038B" w:rsidP="00F46660">
            <w:r w:rsidRPr="0069038B">
              <w:t>Activiteiten</w:t>
            </w:r>
          </w:p>
        </w:tc>
        <w:tc>
          <w:tcPr>
            <w:tcW w:w="4508" w:type="dxa"/>
            <w:shd w:val="clear" w:color="auto" w:fill="E7E6E6" w:themeFill="background2"/>
          </w:tcPr>
          <w:p w14:paraId="77CB5C25" w14:textId="6459E76C" w:rsidR="0069038B" w:rsidRPr="0069038B" w:rsidRDefault="0069038B" w:rsidP="00F46660">
            <w:r w:rsidRPr="0069038B">
              <w:t xml:space="preserve">Kennis </w:t>
            </w:r>
          </w:p>
        </w:tc>
      </w:tr>
      <w:tr w:rsidR="008D62D6" w14:paraId="633CE263" w14:textId="77777777" w:rsidTr="008D62D6">
        <w:trPr>
          <w:trHeight w:val="280"/>
        </w:trPr>
        <w:tc>
          <w:tcPr>
            <w:tcW w:w="4508" w:type="dxa"/>
          </w:tcPr>
          <w:p w14:paraId="4937DDFA" w14:textId="77777777" w:rsidR="008D62D6" w:rsidRPr="00F46660" w:rsidRDefault="008D62D6" w:rsidP="00F46660">
            <w:pPr>
              <w:jc w:val="left"/>
              <w:rPr>
                <w:rFonts w:eastAsia="Times New Roman" w:cs="Times New Roman"/>
                <w:b/>
              </w:rPr>
            </w:pPr>
            <w:r w:rsidRPr="00F46660">
              <w:rPr>
                <w:rFonts w:eastAsia="Times New Roman" w:cs="Times New Roman"/>
                <w:b/>
              </w:rPr>
              <w:t>Werkt in teamverband</w:t>
            </w:r>
          </w:p>
          <w:p w14:paraId="7F4BAD83"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Communiceert effectief en efficiënt</w:t>
            </w:r>
          </w:p>
          <w:p w14:paraId="319C94AB" w14:textId="32254FCD"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Wisselt informatie uit</w:t>
            </w:r>
          </w:p>
          <w:p w14:paraId="5F002981"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Meldt problemen</w:t>
            </w:r>
          </w:p>
          <w:p w14:paraId="24451B59"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Werkt efficiënt samen</w:t>
            </w:r>
          </w:p>
          <w:p w14:paraId="0A36E4E0"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Volgt aanwijzingen op</w:t>
            </w:r>
          </w:p>
          <w:p w14:paraId="76F71A0C"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Past zich flexibel aan</w:t>
            </w:r>
          </w:p>
          <w:p w14:paraId="00AF32CD"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Vraagt zelf hulp of advies indien nodig</w:t>
            </w:r>
          </w:p>
          <w:p w14:paraId="5C3CA070" w14:textId="77777777" w:rsidR="008D62D6" w:rsidRPr="00F46660" w:rsidRDefault="008D62D6" w:rsidP="00F46660">
            <w:pPr>
              <w:numPr>
                <w:ilvl w:val="0"/>
                <w:numId w:val="17"/>
              </w:numPr>
              <w:jc w:val="left"/>
              <w:rPr>
                <w:rFonts w:eastAsia="Times New Roman" w:cstheme="minorHAnsi"/>
                <w:bCs/>
                <w:lang w:eastAsia="nl-BE"/>
              </w:rPr>
            </w:pPr>
            <w:r w:rsidRPr="00F46660">
              <w:rPr>
                <w:rFonts w:eastAsia="Times New Roman" w:cstheme="minorHAnsi"/>
                <w:bCs/>
                <w:lang w:eastAsia="nl-BE"/>
              </w:rPr>
              <w:t>Toont respect</w:t>
            </w:r>
          </w:p>
          <w:p w14:paraId="112B769A" w14:textId="18C29C8C" w:rsidR="008D62D6" w:rsidRPr="00F46660" w:rsidRDefault="00586D41" w:rsidP="00F46660">
            <w:pPr>
              <w:numPr>
                <w:ilvl w:val="0"/>
                <w:numId w:val="17"/>
              </w:numPr>
              <w:jc w:val="left"/>
              <w:rPr>
                <w:rFonts w:cstheme="minorHAnsi"/>
              </w:rPr>
            </w:pPr>
            <w:r w:rsidRPr="00F46660">
              <w:rPr>
                <w:rFonts w:eastAsia="Times New Roman" w:cstheme="minorHAnsi"/>
                <w:bCs/>
                <w:lang w:eastAsia="nl-BE"/>
              </w:rPr>
              <w:t>R</w:t>
            </w:r>
            <w:r w:rsidR="008D62D6" w:rsidRPr="00F46660">
              <w:rPr>
                <w:rFonts w:eastAsia="Times New Roman" w:cstheme="minorHAnsi"/>
                <w:bCs/>
                <w:lang w:eastAsia="nl-BE"/>
              </w:rPr>
              <w:t>eageert gepast</w:t>
            </w:r>
          </w:p>
        </w:tc>
        <w:tc>
          <w:tcPr>
            <w:tcW w:w="4508" w:type="dxa"/>
          </w:tcPr>
          <w:p w14:paraId="433EA9F2" w14:textId="77777777" w:rsidR="008D62D6" w:rsidRPr="00F46660" w:rsidRDefault="008D62D6" w:rsidP="00F46660">
            <w:pPr>
              <w:jc w:val="left"/>
              <w:rPr>
                <w:rFonts w:eastAsia="Calibri" w:cs="Times New Roman"/>
                <w:b/>
              </w:rPr>
            </w:pPr>
            <w:r w:rsidRPr="00F46660">
              <w:rPr>
                <w:rFonts w:eastAsia="Calibri" w:cs="Times New Roman"/>
                <w:b/>
              </w:rPr>
              <w:t>Basiskennis</w:t>
            </w:r>
          </w:p>
          <w:p w14:paraId="560A9004" w14:textId="77777777" w:rsidR="008D62D6" w:rsidRPr="00F46660" w:rsidRDefault="008D62D6" w:rsidP="00F46660">
            <w:pPr>
              <w:numPr>
                <w:ilvl w:val="0"/>
                <w:numId w:val="18"/>
              </w:numPr>
              <w:contextualSpacing/>
              <w:jc w:val="left"/>
              <w:rPr>
                <w:rFonts w:eastAsia="Calibri" w:cs="Times New Roman"/>
              </w:rPr>
            </w:pPr>
            <w:r w:rsidRPr="00F46660">
              <w:rPr>
                <w:rFonts w:eastAsia="Calibri" w:cs="Times New Roman"/>
              </w:rPr>
              <w:t>Communicatietechnieken</w:t>
            </w:r>
          </w:p>
          <w:p w14:paraId="141F0BC7" w14:textId="77777777" w:rsidR="00F32C48" w:rsidRPr="00F46660" w:rsidRDefault="00F32C48" w:rsidP="00F46660">
            <w:pPr>
              <w:numPr>
                <w:ilvl w:val="0"/>
                <w:numId w:val="18"/>
              </w:numPr>
              <w:contextualSpacing/>
              <w:jc w:val="left"/>
              <w:rPr>
                <w:rFonts w:eastAsia="Calibri" w:cs="Times New Roman"/>
              </w:rPr>
            </w:pPr>
            <w:r w:rsidRPr="00F46660">
              <w:rPr>
                <w:rFonts w:eastAsia="Calibri" w:cs="Times New Roman"/>
              </w:rPr>
              <w:t>Vakterminologie</w:t>
            </w:r>
          </w:p>
          <w:p w14:paraId="207E1BE3" w14:textId="42C1268E" w:rsidR="008D62D6" w:rsidRPr="00F46660" w:rsidRDefault="008D62D6" w:rsidP="00F46660">
            <w:pPr>
              <w:numPr>
                <w:ilvl w:val="0"/>
                <w:numId w:val="18"/>
              </w:numPr>
              <w:contextualSpacing/>
              <w:jc w:val="left"/>
              <w:rPr>
                <w:rFonts w:eastAsia="Calibri" w:cs="Times New Roman"/>
              </w:rPr>
            </w:pPr>
            <w:r w:rsidRPr="00F46660">
              <w:rPr>
                <w:rFonts w:eastAsia="Calibri" w:cs="Times New Roman"/>
              </w:rPr>
              <w:t>Informatica</w:t>
            </w:r>
          </w:p>
          <w:p w14:paraId="4B71AE69" w14:textId="3962B5C3" w:rsidR="009C1D03" w:rsidRPr="00F46660" w:rsidRDefault="008479CE" w:rsidP="00F46660">
            <w:pPr>
              <w:numPr>
                <w:ilvl w:val="0"/>
                <w:numId w:val="18"/>
              </w:numPr>
              <w:contextualSpacing/>
              <w:jc w:val="left"/>
              <w:rPr>
                <w:rFonts w:eastAsia="Calibri" w:cs="Times New Roman"/>
              </w:rPr>
            </w:pPr>
            <w:r w:rsidRPr="00F46660">
              <w:rPr>
                <w:rFonts w:eastAsia="Calibri" w:cs="Times New Roman"/>
              </w:rPr>
              <w:t>Frans en Engels op zelfredzaamheidsniveau</w:t>
            </w:r>
          </w:p>
        </w:tc>
      </w:tr>
      <w:tr w:rsidR="008D62D6" w14:paraId="2B5B38A0" w14:textId="77777777" w:rsidTr="008D62D6">
        <w:trPr>
          <w:trHeight w:val="280"/>
        </w:trPr>
        <w:tc>
          <w:tcPr>
            <w:tcW w:w="4508" w:type="dxa"/>
          </w:tcPr>
          <w:p w14:paraId="7761CA29" w14:textId="5EEDC3DC" w:rsidR="008D62D6" w:rsidRPr="00CE4633" w:rsidRDefault="008D62D6" w:rsidP="00F46660">
            <w:pPr>
              <w:jc w:val="left"/>
              <w:rPr>
                <w:rFonts w:eastAsia="Times New Roman" w:cs="Times New Roman"/>
                <w:b/>
              </w:rPr>
            </w:pPr>
            <w:r w:rsidRPr="00CE4633">
              <w:rPr>
                <w:rFonts w:eastAsia="Times New Roman" w:cs="Times New Roman"/>
                <w:b/>
              </w:rPr>
              <w:t xml:space="preserve">Werkt met oog voor </w:t>
            </w:r>
            <w:r w:rsidR="001A547C">
              <w:rPr>
                <w:rFonts w:eastAsia="Times New Roman" w:cs="Times New Roman"/>
                <w:b/>
              </w:rPr>
              <w:t>hygiëne, (voedsel)</w:t>
            </w:r>
            <w:r w:rsidRPr="00CE4633">
              <w:rPr>
                <w:rFonts w:eastAsia="Times New Roman" w:cs="Times New Roman"/>
                <w:b/>
              </w:rPr>
              <w:t>veiligheid, milieu, kwaliteit en welzijn</w:t>
            </w:r>
          </w:p>
          <w:p w14:paraId="66160A69" w14:textId="1686B2FE" w:rsidR="00511122" w:rsidRPr="00CE4633" w:rsidRDefault="00511122" w:rsidP="00F46660">
            <w:pPr>
              <w:numPr>
                <w:ilvl w:val="0"/>
                <w:numId w:val="16"/>
              </w:numPr>
              <w:contextualSpacing/>
              <w:jc w:val="left"/>
              <w:rPr>
                <w:rFonts w:eastAsia="Calibri" w:cs="Times New Roman"/>
              </w:rPr>
            </w:pPr>
            <w:r w:rsidRPr="00CE4633">
              <w:rPr>
                <w:rFonts w:eastAsia="Calibri" w:cs="Times New Roman"/>
              </w:rPr>
              <w:t xml:space="preserve">Past </w:t>
            </w:r>
            <w:r w:rsidR="00D74237">
              <w:rPr>
                <w:rFonts w:eastAsia="Calibri" w:cs="Times New Roman"/>
              </w:rPr>
              <w:t>hygiëne-, (voedsel</w:t>
            </w:r>
            <w:r w:rsidR="00624666">
              <w:rPr>
                <w:rFonts w:eastAsia="Calibri" w:cs="Times New Roman"/>
              </w:rPr>
              <w:t>)</w:t>
            </w:r>
            <w:r w:rsidRPr="00CE4633">
              <w:rPr>
                <w:rFonts w:eastAsia="Calibri" w:cs="Times New Roman"/>
              </w:rPr>
              <w:t>veiligheids-, milieu</w:t>
            </w:r>
            <w:r w:rsidR="00773D7F">
              <w:rPr>
                <w:rFonts w:eastAsia="Calibri" w:cs="Times New Roman"/>
              </w:rPr>
              <w:t>-, kwaliteits- en welzijns</w:t>
            </w:r>
            <w:r w:rsidRPr="00CE4633">
              <w:rPr>
                <w:rFonts w:eastAsia="Calibri" w:cs="Times New Roman"/>
              </w:rPr>
              <w:t>voorschriften toe</w:t>
            </w:r>
          </w:p>
          <w:p w14:paraId="769A3A61" w14:textId="77777777" w:rsidR="00511122" w:rsidRPr="00CE4633" w:rsidRDefault="00511122" w:rsidP="00F46660">
            <w:pPr>
              <w:numPr>
                <w:ilvl w:val="0"/>
                <w:numId w:val="16"/>
              </w:numPr>
              <w:contextualSpacing/>
              <w:jc w:val="left"/>
              <w:rPr>
                <w:rFonts w:eastAsia="Calibri" w:cs="Times New Roman"/>
              </w:rPr>
            </w:pPr>
            <w:r w:rsidRPr="00CE4633">
              <w:rPr>
                <w:rFonts w:eastAsia="Calibri" w:cs="Times New Roman"/>
              </w:rPr>
              <w:t>Gebruikt persoonlijke en collectieve beschermingsmiddelen</w:t>
            </w:r>
          </w:p>
          <w:p w14:paraId="7D957F9A" w14:textId="68D22F67" w:rsidR="008D62D6" w:rsidRDefault="008D62D6" w:rsidP="00F46660">
            <w:pPr>
              <w:numPr>
                <w:ilvl w:val="0"/>
                <w:numId w:val="16"/>
              </w:numPr>
              <w:contextualSpacing/>
              <w:jc w:val="left"/>
              <w:rPr>
                <w:rFonts w:eastAsia="Calibri" w:cs="Times New Roman"/>
              </w:rPr>
            </w:pPr>
            <w:r w:rsidRPr="00CE4633">
              <w:rPr>
                <w:rFonts w:eastAsia="Calibri" w:cs="Times New Roman"/>
              </w:rPr>
              <w:t>Werkt ergonomisch</w:t>
            </w:r>
          </w:p>
          <w:p w14:paraId="6B4D28C2" w14:textId="77777777" w:rsidR="008D62D6" w:rsidRPr="00CE4633" w:rsidRDefault="008D62D6" w:rsidP="00F46660">
            <w:pPr>
              <w:numPr>
                <w:ilvl w:val="0"/>
                <w:numId w:val="16"/>
              </w:numPr>
              <w:contextualSpacing/>
              <w:jc w:val="left"/>
              <w:rPr>
                <w:rFonts w:eastAsia="Calibri" w:cs="Times New Roman"/>
              </w:rPr>
            </w:pPr>
            <w:r w:rsidRPr="00CE4633">
              <w:rPr>
                <w:rFonts w:eastAsia="Calibri" w:cs="Times New Roman"/>
              </w:rPr>
              <w:t>Werkt economisch en vermijdt verspilling</w:t>
            </w:r>
          </w:p>
          <w:p w14:paraId="0A219763" w14:textId="77777777" w:rsidR="008D62D6" w:rsidRPr="00CE4633" w:rsidRDefault="008D62D6" w:rsidP="00F46660">
            <w:pPr>
              <w:numPr>
                <w:ilvl w:val="0"/>
                <w:numId w:val="16"/>
              </w:numPr>
              <w:contextualSpacing/>
              <w:jc w:val="left"/>
              <w:rPr>
                <w:rFonts w:eastAsia="Calibri" w:cs="Times New Roman"/>
              </w:rPr>
            </w:pPr>
            <w:r w:rsidRPr="00CE4633">
              <w:rPr>
                <w:rFonts w:eastAsia="Calibri" w:cs="Times New Roman"/>
              </w:rPr>
              <w:t>Werkt conform voorgeschreven procedures en vult de nodige documenten in</w:t>
            </w:r>
          </w:p>
          <w:p w14:paraId="4C3FD1F8" w14:textId="77777777" w:rsidR="008D62D6" w:rsidRPr="00CE4633" w:rsidRDefault="008D62D6" w:rsidP="00F46660">
            <w:pPr>
              <w:numPr>
                <w:ilvl w:val="0"/>
                <w:numId w:val="16"/>
              </w:numPr>
              <w:contextualSpacing/>
              <w:jc w:val="left"/>
              <w:rPr>
                <w:rFonts w:eastAsia="Calibri" w:cs="Times New Roman"/>
              </w:rPr>
            </w:pPr>
            <w:r w:rsidRPr="00CE4633">
              <w:rPr>
                <w:rFonts w:eastAsia="Calibri" w:cs="Times New Roman"/>
              </w:rPr>
              <w:t>Werkt ordelijk en houdt zich aan de planning</w:t>
            </w:r>
          </w:p>
          <w:p w14:paraId="4766E4CB" w14:textId="77777777" w:rsidR="008D62D6" w:rsidRPr="00CE4633" w:rsidRDefault="008D62D6" w:rsidP="00F46660">
            <w:pPr>
              <w:numPr>
                <w:ilvl w:val="0"/>
                <w:numId w:val="16"/>
              </w:numPr>
              <w:contextualSpacing/>
              <w:jc w:val="left"/>
              <w:rPr>
                <w:rFonts w:eastAsia="Calibri" w:cs="Times New Roman"/>
              </w:rPr>
            </w:pPr>
            <w:r w:rsidRPr="00CE4633">
              <w:rPr>
                <w:rFonts w:eastAsia="Calibri" w:cs="Times New Roman"/>
              </w:rPr>
              <w:t>Werkt zorgvuldig en met oog voor detail</w:t>
            </w:r>
          </w:p>
          <w:p w14:paraId="0A4A293E" w14:textId="77777777" w:rsidR="008D62D6" w:rsidRPr="00CE4633" w:rsidRDefault="008D62D6" w:rsidP="00F46660">
            <w:pPr>
              <w:numPr>
                <w:ilvl w:val="0"/>
                <w:numId w:val="16"/>
              </w:numPr>
              <w:contextualSpacing/>
              <w:jc w:val="left"/>
              <w:rPr>
                <w:rFonts w:eastAsia="Calibri" w:cs="Times New Roman"/>
              </w:rPr>
            </w:pPr>
            <w:r w:rsidRPr="00CE4633">
              <w:rPr>
                <w:rFonts w:eastAsia="Calibri" w:cs="Times New Roman"/>
              </w:rPr>
              <w:t>Draagt zorg voor materiaal, kledij, goederen, …</w:t>
            </w:r>
          </w:p>
          <w:p w14:paraId="21E6E10B" w14:textId="423D44C9" w:rsidR="008D62D6" w:rsidRDefault="008D62D6" w:rsidP="00F46660">
            <w:pPr>
              <w:numPr>
                <w:ilvl w:val="0"/>
                <w:numId w:val="16"/>
              </w:numPr>
              <w:contextualSpacing/>
              <w:jc w:val="left"/>
              <w:rPr>
                <w:rFonts w:eastAsia="Calibri" w:cs="Times New Roman"/>
              </w:rPr>
            </w:pPr>
            <w:r w:rsidRPr="00CE4633">
              <w:rPr>
                <w:rFonts w:eastAsia="Calibri" w:cs="Times New Roman"/>
              </w:rPr>
              <w:t>Houdt de werkplek schoon</w:t>
            </w:r>
          </w:p>
          <w:p w14:paraId="4384B03B" w14:textId="3474C5CF" w:rsidR="00F0293C" w:rsidRDefault="00F0293C" w:rsidP="00F46660">
            <w:pPr>
              <w:numPr>
                <w:ilvl w:val="0"/>
                <w:numId w:val="16"/>
              </w:numPr>
              <w:contextualSpacing/>
              <w:jc w:val="left"/>
              <w:rPr>
                <w:rFonts w:eastAsia="Calibri" w:cs="Times New Roman"/>
              </w:rPr>
            </w:pPr>
            <w:r>
              <w:rPr>
                <w:rFonts w:eastAsia="Calibri" w:cs="Times New Roman"/>
              </w:rPr>
              <w:t>Gaat de netheid van het materieel na</w:t>
            </w:r>
          </w:p>
          <w:p w14:paraId="0E26B73D" w14:textId="77777777" w:rsidR="00F0293C" w:rsidRPr="00CE4633" w:rsidRDefault="00F0293C" w:rsidP="00F46660">
            <w:pPr>
              <w:numPr>
                <w:ilvl w:val="0"/>
                <w:numId w:val="16"/>
              </w:numPr>
              <w:contextualSpacing/>
              <w:jc w:val="left"/>
              <w:rPr>
                <w:rFonts w:eastAsia="Calibri" w:cs="Times New Roman"/>
              </w:rPr>
            </w:pPr>
            <w:r w:rsidRPr="00CE4633">
              <w:rPr>
                <w:rFonts w:eastAsia="Calibri" w:cs="Times New Roman"/>
              </w:rPr>
              <w:t>Sorteert afval volgens de richtlijnen</w:t>
            </w:r>
          </w:p>
          <w:p w14:paraId="08C2D457" w14:textId="31542F6D" w:rsidR="008D62D6" w:rsidRPr="00CE4633" w:rsidRDefault="008D62D6" w:rsidP="00F46660">
            <w:pPr>
              <w:numPr>
                <w:ilvl w:val="0"/>
                <w:numId w:val="16"/>
              </w:numPr>
              <w:contextualSpacing/>
              <w:jc w:val="left"/>
              <w:rPr>
                <w:rFonts w:cstheme="minorHAnsi"/>
                <w:b/>
              </w:rPr>
            </w:pPr>
            <w:r w:rsidRPr="00CE4633">
              <w:rPr>
                <w:rFonts w:eastAsia="Calibri" w:cs="Times New Roman"/>
              </w:rPr>
              <w:t>Bergt de eigen gereedschappen en hulpmiddelen op</w:t>
            </w:r>
          </w:p>
        </w:tc>
        <w:tc>
          <w:tcPr>
            <w:tcW w:w="4508" w:type="dxa"/>
          </w:tcPr>
          <w:p w14:paraId="05AC2691" w14:textId="77777777" w:rsidR="008D62D6" w:rsidRPr="00CE4633" w:rsidRDefault="008D62D6" w:rsidP="00F46660">
            <w:pPr>
              <w:jc w:val="left"/>
              <w:rPr>
                <w:rFonts w:eastAsia="Calibri" w:cs="Times New Roman"/>
                <w:b/>
              </w:rPr>
            </w:pPr>
            <w:r w:rsidRPr="00CE4633">
              <w:rPr>
                <w:rFonts w:eastAsia="Calibri" w:cs="Times New Roman"/>
                <w:b/>
              </w:rPr>
              <w:t>Basiskennis</w:t>
            </w:r>
          </w:p>
          <w:p w14:paraId="0C291FE1" w14:textId="4E4B72BF" w:rsidR="004E570C" w:rsidRPr="00F841E7" w:rsidRDefault="004E570C" w:rsidP="00F46660">
            <w:pPr>
              <w:numPr>
                <w:ilvl w:val="0"/>
                <w:numId w:val="16"/>
              </w:numPr>
              <w:contextualSpacing/>
              <w:jc w:val="left"/>
              <w:rPr>
                <w:rFonts w:eastAsia="Times New Roman" w:cs="Calibri"/>
                <w:bCs/>
                <w:lang w:eastAsia="nl-BE"/>
              </w:rPr>
            </w:pPr>
            <w:r w:rsidRPr="00CE4633">
              <w:rPr>
                <w:rFonts w:eastAsia="Calibri" w:cs="Times New Roman"/>
              </w:rPr>
              <w:t xml:space="preserve">Hygiëne-, </w:t>
            </w:r>
            <w:r>
              <w:rPr>
                <w:rFonts w:eastAsia="Calibri" w:cs="Times New Roman"/>
              </w:rPr>
              <w:t>(voedsel)</w:t>
            </w:r>
            <w:r w:rsidRPr="00CE4633">
              <w:rPr>
                <w:rFonts w:eastAsia="Calibri" w:cs="Times New Roman"/>
              </w:rPr>
              <w:t>veiligheids-</w:t>
            </w:r>
            <w:r>
              <w:rPr>
                <w:rFonts w:eastAsia="Calibri" w:cs="Times New Roman"/>
              </w:rPr>
              <w:t>,</w:t>
            </w:r>
            <w:r w:rsidRPr="00CE4633">
              <w:rPr>
                <w:rFonts w:eastAsia="Calibri" w:cs="Times New Roman"/>
              </w:rPr>
              <w:t xml:space="preserve"> milieu</w:t>
            </w:r>
            <w:r w:rsidR="00F841E7">
              <w:rPr>
                <w:rFonts w:eastAsia="Calibri" w:cs="Times New Roman"/>
              </w:rPr>
              <w:t>-, kwaliteits- en welzijns</w:t>
            </w:r>
            <w:r w:rsidRPr="00CE4633">
              <w:rPr>
                <w:rFonts w:eastAsia="Calibri" w:cs="Times New Roman"/>
              </w:rPr>
              <w:t>voorschriften</w:t>
            </w:r>
          </w:p>
          <w:p w14:paraId="5570D25A" w14:textId="77777777" w:rsidR="00F841E7" w:rsidRPr="00CE4633" w:rsidRDefault="00F841E7" w:rsidP="00F46660">
            <w:pPr>
              <w:numPr>
                <w:ilvl w:val="0"/>
                <w:numId w:val="16"/>
              </w:numPr>
              <w:contextualSpacing/>
              <w:jc w:val="left"/>
              <w:rPr>
                <w:rFonts w:eastAsia="Times New Roman" w:cs="Calibri"/>
                <w:bCs/>
                <w:lang w:eastAsia="nl-BE"/>
              </w:rPr>
            </w:pPr>
            <w:r w:rsidRPr="00CE4633">
              <w:rPr>
                <w:rFonts w:eastAsia="Calibri" w:cs="Times New Roman"/>
              </w:rPr>
              <w:t>(Veiligheids)pictogrammen</w:t>
            </w:r>
          </w:p>
          <w:p w14:paraId="6442985E" w14:textId="77777777" w:rsidR="00F841E7" w:rsidRPr="00CE4633" w:rsidRDefault="00F841E7" w:rsidP="00F46660">
            <w:pPr>
              <w:numPr>
                <w:ilvl w:val="0"/>
                <w:numId w:val="16"/>
              </w:numPr>
              <w:contextualSpacing/>
              <w:jc w:val="left"/>
              <w:rPr>
                <w:rFonts w:eastAsia="Times New Roman" w:cs="Calibri"/>
                <w:bCs/>
                <w:lang w:eastAsia="nl-BE"/>
              </w:rPr>
            </w:pPr>
            <w:r w:rsidRPr="00CE4633">
              <w:rPr>
                <w:rFonts w:eastAsia="Calibri" w:cs="Times New Roman"/>
              </w:rPr>
              <w:t>Persoonlijke en collectieve beschermingsmiddelen</w:t>
            </w:r>
          </w:p>
          <w:p w14:paraId="2474CA54" w14:textId="3C050A0B" w:rsidR="00F841E7" w:rsidRPr="00CE4633" w:rsidRDefault="00F841E7" w:rsidP="00F46660">
            <w:pPr>
              <w:numPr>
                <w:ilvl w:val="0"/>
                <w:numId w:val="16"/>
              </w:numPr>
              <w:contextualSpacing/>
              <w:jc w:val="left"/>
              <w:rPr>
                <w:rFonts w:eastAsia="Times New Roman" w:cs="Calibri"/>
                <w:bCs/>
                <w:lang w:eastAsia="nl-BE"/>
              </w:rPr>
            </w:pPr>
            <w:r w:rsidRPr="00CE4633">
              <w:rPr>
                <w:rFonts w:eastAsia="Calibri" w:cs="Times New Roman"/>
              </w:rPr>
              <w:t>Ergonomische technieken</w:t>
            </w:r>
          </w:p>
          <w:p w14:paraId="3F7DDD75" w14:textId="7E77B9E9" w:rsidR="00F841E7" w:rsidRDefault="00733597" w:rsidP="00F46660">
            <w:pPr>
              <w:numPr>
                <w:ilvl w:val="0"/>
                <w:numId w:val="16"/>
              </w:numPr>
              <w:contextualSpacing/>
              <w:jc w:val="left"/>
              <w:rPr>
                <w:rFonts w:eastAsia="Times New Roman" w:cs="Calibri"/>
                <w:bCs/>
                <w:lang w:eastAsia="nl-BE"/>
              </w:rPr>
            </w:pPr>
            <w:r>
              <w:rPr>
                <w:rFonts w:eastAsia="Times New Roman" w:cs="Calibri"/>
                <w:bCs/>
                <w:lang w:eastAsia="nl-BE"/>
              </w:rPr>
              <w:t>Voorschriften m.b.t. afvalsortering</w:t>
            </w:r>
          </w:p>
          <w:p w14:paraId="38504478" w14:textId="77777777" w:rsidR="008D62D6" w:rsidRPr="00CE4633" w:rsidRDefault="008D62D6" w:rsidP="00F46660">
            <w:pPr>
              <w:pStyle w:val="Lijstalinea"/>
              <w:numPr>
                <w:ilvl w:val="0"/>
                <w:numId w:val="16"/>
              </w:numPr>
              <w:jc w:val="left"/>
              <w:rPr>
                <w:rFonts w:eastAsia="Calibri" w:cs="Times New Roman"/>
                <w:b/>
              </w:rPr>
            </w:pPr>
            <w:r w:rsidRPr="00CE4633">
              <w:rPr>
                <w:rFonts w:eastAsia="Calibri" w:cs="Times New Roman"/>
              </w:rPr>
              <w:t>Werkdocumenten</w:t>
            </w:r>
          </w:p>
          <w:p w14:paraId="7A5F877B" w14:textId="63F7B22B" w:rsidR="008D62D6" w:rsidRPr="00E03D4C" w:rsidRDefault="008D62D6" w:rsidP="00F46660">
            <w:pPr>
              <w:pStyle w:val="Lijstalinea"/>
              <w:numPr>
                <w:ilvl w:val="0"/>
                <w:numId w:val="16"/>
              </w:numPr>
              <w:jc w:val="left"/>
              <w:rPr>
                <w:rFonts w:eastAsia="Calibri" w:cs="Times New Roman"/>
                <w:b/>
              </w:rPr>
            </w:pPr>
            <w:r w:rsidRPr="00CE4633">
              <w:rPr>
                <w:rFonts w:eastAsia="Calibri" w:cs="Times New Roman"/>
              </w:rPr>
              <w:t>Kantoorsoftware</w:t>
            </w:r>
          </w:p>
          <w:p w14:paraId="17BF2DEB" w14:textId="77777777" w:rsidR="00E03D4C" w:rsidRPr="00CE4633" w:rsidRDefault="00E03D4C" w:rsidP="00F46660">
            <w:pPr>
              <w:numPr>
                <w:ilvl w:val="0"/>
                <w:numId w:val="16"/>
              </w:numPr>
              <w:contextualSpacing/>
              <w:jc w:val="left"/>
              <w:rPr>
                <w:rFonts w:eastAsia="Times New Roman" w:cs="Calibri"/>
                <w:bCs/>
                <w:lang w:eastAsia="nl-BE"/>
              </w:rPr>
            </w:pPr>
            <w:r w:rsidRPr="00CE4633">
              <w:rPr>
                <w:rFonts w:eastAsia="Calibri" w:cs="Times New Roman"/>
              </w:rPr>
              <w:t>Procedures en regels in functie van de uitvoering van beroep</w:t>
            </w:r>
          </w:p>
          <w:p w14:paraId="307B1621" w14:textId="41415C59" w:rsidR="00E03D4C" w:rsidRPr="00332042" w:rsidRDefault="00E03D4C" w:rsidP="00F46660">
            <w:pPr>
              <w:pStyle w:val="Lijstalinea"/>
              <w:numPr>
                <w:ilvl w:val="0"/>
                <w:numId w:val="16"/>
              </w:numPr>
              <w:jc w:val="left"/>
              <w:rPr>
                <w:rFonts w:eastAsia="Calibri" w:cs="Times New Roman"/>
                <w:b/>
              </w:rPr>
            </w:pPr>
            <w:r w:rsidRPr="00CE4633">
              <w:rPr>
                <w:rFonts w:eastAsia="Calibri" w:cs="Times New Roman"/>
              </w:rPr>
              <w:t>Regels voor traceerbaarheid van producten</w:t>
            </w:r>
          </w:p>
          <w:p w14:paraId="6D0B5986" w14:textId="77777777" w:rsidR="00332042" w:rsidRPr="00BC5E7D" w:rsidRDefault="00332042" w:rsidP="00F46660">
            <w:pPr>
              <w:numPr>
                <w:ilvl w:val="0"/>
                <w:numId w:val="16"/>
              </w:numPr>
              <w:contextualSpacing/>
              <w:jc w:val="left"/>
              <w:rPr>
                <w:rFonts w:eastAsia="Times New Roman" w:cs="Calibri"/>
                <w:bCs/>
                <w:lang w:eastAsia="nl-BE"/>
              </w:rPr>
            </w:pPr>
            <w:r>
              <w:rPr>
                <w:rFonts w:eastAsia="Calibri" w:cs="Times New Roman"/>
              </w:rPr>
              <w:t>R</w:t>
            </w:r>
            <w:r w:rsidRPr="00BC5E7D">
              <w:rPr>
                <w:rFonts w:eastAsia="Calibri" w:cs="Times New Roman"/>
              </w:rPr>
              <w:t>egels en de procedures om de werkplek schoon te houden</w:t>
            </w:r>
          </w:p>
          <w:p w14:paraId="3558D11E" w14:textId="07DCE893" w:rsidR="008D62D6" w:rsidRPr="00E03D4C" w:rsidRDefault="008D62D6" w:rsidP="00F46660">
            <w:pPr>
              <w:numPr>
                <w:ilvl w:val="0"/>
                <w:numId w:val="16"/>
              </w:numPr>
              <w:contextualSpacing/>
              <w:jc w:val="left"/>
              <w:rPr>
                <w:rFonts w:eastAsia="Times New Roman" w:cs="Calibri"/>
                <w:bCs/>
                <w:lang w:eastAsia="nl-BE"/>
              </w:rPr>
            </w:pPr>
            <w:r w:rsidRPr="00CE4633">
              <w:rPr>
                <w:rFonts w:eastAsia="Calibri" w:cs="Times New Roman"/>
              </w:rPr>
              <w:t>Gebruik van gepaste reinigingsmiddelen</w:t>
            </w:r>
          </w:p>
        </w:tc>
      </w:tr>
      <w:tr w:rsidR="00A23194" w14:paraId="19AD3547" w14:textId="77777777" w:rsidTr="008D62D6">
        <w:trPr>
          <w:trHeight w:val="280"/>
        </w:trPr>
        <w:tc>
          <w:tcPr>
            <w:tcW w:w="4508" w:type="dxa"/>
          </w:tcPr>
          <w:p w14:paraId="6B2AEA09" w14:textId="54E2DCA8" w:rsidR="00A23194" w:rsidRPr="009B2458" w:rsidRDefault="00A23194" w:rsidP="00F46660">
            <w:pPr>
              <w:jc w:val="left"/>
              <w:rPr>
                <w:rFonts w:eastAsia="Times New Roman" w:cs="Times New Roman"/>
                <w:b/>
              </w:rPr>
            </w:pPr>
            <w:r w:rsidRPr="009B2458">
              <w:rPr>
                <w:rFonts w:eastAsia="Times New Roman" w:cs="Times New Roman"/>
                <w:b/>
              </w:rPr>
              <w:t>Ontvangt te verwerken documenten, kijkt na en vraagt instructies over de termijn, het aantal, ...</w:t>
            </w:r>
            <w:r w:rsidR="00394E38" w:rsidRPr="009B2458">
              <w:rPr>
                <w:rFonts w:eastAsia="Times New Roman" w:cs="Times New Roman"/>
                <w:b/>
              </w:rPr>
              <w:t xml:space="preserve"> onder begeleiding</w:t>
            </w:r>
          </w:p>
          <w:p w14:paraId="6861425E" w14:textId="77777777" w:rsidR="00A23194" w:rsidRPr="009B2458" w:rsidRDefault="00A23194" w:rsidP="00F46660">
            <w:pPr>
              <w:numPr>
                <w:ilvl w:val="0"/>
                <w:numId w:val="16"/>
              </w:numPr>
              <w:contextualSpacing/>
              <w:jc w:val="left"/>
              <w:rPr>
                <w:rFonts w:eastAsia="Calibri" w:cs="Times New Roman"/>
              </w:rPr>
            </w:pPr>
            <w:r w:rsidRPr="009B2458">
              <w:rPr>
                <w:rFonts w:eastAsia="Calibri" w:cs="Times New Roman"/>
              </w:rPr>
              <w:t>Stelt de nodige vragen over de uit te voeren opdracht</w:t>
            </w:r>
          </w:p>
          <w:p w14:paraId="380F7D19" w14:textId="2B10C5BC" w:rsidR="00A23194" w:rsidRPr="009B2458" w:rsidRDefault="00A23194" w:rsidP="009B2458">
            <w:pPr>
              <w:pStyle w:val="Lijstalinea"/>
              <w:numPr>
                <w:ilvl w:val="0"/>
                <w:numId w:val="16"/>
              </w:numPr>
              <w:jc w:val="left"/>
              <w:rPr>
                <w:rFonts w:eastAsia="Calibri" w:cs="Times New Roman"/>
              </w:rPr>
            </w:pPr>
            <w:r w:rsidRPr="009B2458">
              <w:rPr>
                <w:rFonts w:eastAsia="Calibri" w:cs="Times New Roman"/>
              </w:rPr>
              <w:t>Neemt de nodige notities over de opdracht</w:t>
            </w:r>
          </w:p>
        </w:tc>
        <w:tc>
          <w:tcPr>
            <w:tcW w:w="4508" w:type="dxa"/>
          </w:tcPr>
          <w:p w14:paraId="2F689930" w14:textId="77777777" w:rsidR="00A23194" w:rsidRPr="009B2458" w:rsidRDefault="00A23194" w:rsidP="00F46660">
            <w:pPr>
              <w:jc w:val="left"/>
              <w:rPr>
                <w:rFonts w:eastAsia="Calibri" w:cs="Times New Roman"/>
                <w:b/>
              </w:rPr>
            </w:pPr>
            <w:r w:rsidRPr="009B2458">
              <w:rPr>
                <w:rFonts w:eastAsia="Calibri" w:cs="Times New Roman"/>
                <w:b/>
              </w:rPr>
              <w:t>Basiskennis</w:t>
            </w:r>
          </w:p>
          <w:p w14:paraId="453EEA3E" w14:textId="74B18A40" w:rsidR="00A23194" w:rsidRPr="009B2458" w:rsidRDefault="00A23194" w:rsidP="009B2458">
            <w:pPr>
              <w:numPr>
                <w:ilvl w:val="0"/>
                <w:numId w:val="16"/>
              </w:numPr>
              <w:contextualSpacing/>
              <w:jc w:val="left"/>
              <w:rPr>
                <w:rFonts w:eastAsia="Times New Roman" w:cs="Calibri"/>
                <w:bCs/>
                <w:lang w:eastAsia="nl-BE"/>
              </w:rPr>
            </w:pPr>
            <w:r w:rsidRPr="009B2458">
              <w:rPr>
                <w:rFonts w:eastAsia="Calibri" w:cs="Times New Roman"/>
              </w:rPr>
              <w:t>Kantoorsoftware</w:t>
            </w:r>
          </w:p>
        </w:tc>
      </w:tr>
      <w:tr w:rsidR="00A23194" w14:paraId="037D4EAB" w14:textId="77777777" w:rsidTr="008D62D6">
        <w:trPr>
          <w:trHeight w:val="280"/>
        </w:trPr>
        <w:tc>
          <w:tcPr>
            <w:tcW w:w="4508" w:type="dxa"/>
          </w:tcPr>
          <w:p w14:paraId="68B147D7" w14:textId="311D338C" w:rsidR="00A23194" w:rsidRPr="00DD59DB" w:rsidRDefault="00A23194" w:rsidP="00F46660">
            <w:pPr>
              <w:jc w:val="left"/>
              <w:rPr>
                <w:rFonts w:eastAsia="Times New Roman" w:cs="Times New Roman"/>
                <w:b/>
              </w:rPr>
            </w:pPr>
            <w:r w:rsidRPr="00DD59DB">
              <w:rPr>
                <w:rFonts w:eastAsia="Times New Roman" w:cs="Times New Roman"/>
                <w:b/>
              </w:rPr>
              <w:t>Digitaliseert en verwerkt documenten en data</w:t>
            </w:r>
            <w:r w:rsidR="00ED547A" w:rsidRPr="00DD59DB">
              <w:rPr>
                <w:rFonts w:eastAsia="Times New Roman" w:cs="Times New Roman"/>
                <w:b/>
              </w:rPr>
              <w:t xml:space="preserve"> onder begeleiding</w:t>
            </w:r>
          </w:p>
          <w:p w14:paraId="741DF452" w14:textId="77777777" w:rsidR="00A23194" w:rsidRPr="00DD59DB" w:rsidRDefault="00A23194" w:rsidP="00F46660">
            <w:pPr>
              <w:numPr>
                <w:ilvl w:val="0"/>
                <w:numId w:val="16"/>
              </w:numPr>
              <w:contextualSpacing/>
              <w:jc w:val="left"/>
              <w:rPr>
                <w:rFonts w:eastAsia="Calibri" w:cs="Times New Roman"/>
              </w:rPr>
            </w:pPr>
            <w:r w:rsidRPr="00DD59DB">
              <w:rPr>
                <w:rFonts w:eastAsia="Calibri" w:cs="Times New Roman"/>
              </w:rPr>
              <w:lastRenderedPageBreak/>
              <w:t>Gebruikt kantoorsoftware (tekstverwerking, rekenblad, ...)</w:t>
            </w:r>
          </w:p>
          <w:p w14:paraId="3C32D93D" w14:textId="77777777" w:rsidR="00A23194" w:rsidRPr="00DD59DB" w:rsidRDefault="00A23194" w:rsidP="00F46660">
            <w:pPr>
              <w:numPr>
                <w:ilvl w:val="0"/>
                <w:numId w:val="16"/>
              </w:numPr>
              <w:contextualSpacing/>
              <w:jc w:val="left"/>
              <w:rPr>
                <w:rFonts w:eastAsia="Calibri" w:cs="Times New Roman"/>
              </w:rPr>
            </w:pPr>
            <w:r w:rsidRPr="00DD59DB">
              <w:rPr>
                <w:rFonts w:eastAsia="Calibri" w:cs="Times New Roman"/>
              </w:rPr>
              <w:t>Scant documenten in</w:t>
            </w:r>
          </w:p>
          <w:p w14:paraId="67DD1B54" w14:textId="61270480" w:rsidR="00A23194" w:rsidRPr="00DD59DB" w:rsidRDefault="00A23194" w:rsidP="00DD59DB">
            <w:pPr>
              <w:numPr>
                <w:ilvl w:val="0"/>
                <w:numId w:val="16"/>
              </w:numPr>
              <w:contextualSpacing/>
              <w:jc w:val="left"/>
              <w:rPr>
                <w:rFonts w:eastAsia="Calibri" w:cs="Times New Roman"/>
              </w:rPr>
            </w:pPr>
            <w:r w:rsidRPr="00DD59DB">
              <w:rPr>
                <w:rFonts w:eastAsia="Calibri" w:cs="Times New Roman"/>
              </w:rPr>
              <w:t>Typt</w:t>
            </w:r>
          </w:p>
          <w:p w14:paraId="5709CEAD" w14:textId="62F71543" w:rsidR="00A23194" w:rsidRPr="00DD59DB" w:rsidRDefault="00A23194" w:rsidP="00DD59DB">
            <w:pPr>
              <w:numPr>
                <w:ilvl w:val="0"/>
                <w:numId w:val="16"/>
              </w:numPr>
              <w:contextualSpacing/>
              <w:jc w:val="left"/>
              <w:rPr>
                <w:rFonts w:eastAsia="Calibri" w:cs="Times New Roman"/>
              </w:rPr>
            </w:pPr>
            <w:r w:rsidRPr="00DD59DB">
              <w:rPr>
                <w:rFonts w:eastAsia="Calibri" w:cs="Times New Roman"/>
              </w:rPr>
              <w:t>Voert gegevens in</w:t>
            </w:r>
          </w:p>
        </w:tc>
        <w:tc>
          <w:tcPr>
            <w:tcW w:w="4508" w:type="dxa"/>
          </w:tcPr>
          <w:p w14:paraId="76881ACE" w14:textId="77777777" w:rsidR="00A23194" w:rsidRPr="00DD59DB" w:rsidRDefault="00A23194" w:rsidP="00F46660">
            <w:pPr>
              <w:jc w:val="left"/>
              <w:rPr>
                <w:rFonts w:eastAsia="Calibri" w:cs="Times New Roman"/>
                <w:b/>
              </w:rPr>
            </w:pPr>
            <w:r w:rsidRPr="00DD59DB">
              <w:rPr>
                <w:rFonts w:eastAsia="Calibri" w:cs="Times New Roman"/>
                <w:b/>
              </w:rPr>
              <w:lastRenderedPageBreak/>
              <w:t>Basiskennis</w:t>
            </w:r>
          </w:p>
          <w:p w14:paraId="5727B989" w14:textId="00631F1A" w:rsidR="00A23194" w:rsidRPr="00DD59DB" w:rsidRDefault="00A23194" w:rsidP="00F46660">
            <w:pPr>
              <w:numPr>
                <w:ilvl w:val="0"/>
                <w:numId w:val="16"/>
              </w:numPr>
              <w:contextualSpacing/>
              <w:jc w:val="left"/>
              <w:rPr>
                <w:rFonts w:eastAsia="Times New Roman" w:cs="Calibri"/>
                <w:bCs/>
                <w:lang w:eastAsia="nl-BE"/>
              </w:rPr>
            </w:pPr>
            <w:r w:rsidRPr="00DD59DB">
              <w:rPr>
                <w:rFonts w:eastAsia="Calibri" w:cs="Times New Roman"/>
              </w:rPr>
              <w:t>Klassementmethodes</w:t>
            </w:r>
          </w:p>
          <w:p w14:paraId="2A05AC7D" w14:textId="77777777" w:rsidR="00A23194" w:rsidRPr="00DD59DB" w:rsidRDefault="00A23194" w:rsidP="00F46660">
            <w:pPr>
              <w:numPr>
                <w:ilvl w:val="0"/>
                <w:numId w:val="16"/>
              </w:numPr>
              <w:contextualSpacing/>
              <w:jc w:val="left"/>
              <w:rPr>
                <w:rFonts w:eastAsia="Times New Roman" w:cs="Calibri"/>
                <w:bCs/>
                <w:lang w:eastAsia="nl-BE"/>
              </w:rPr>
            </w:pPr>
            <w:r w:rsidRPr="00DD59DB">
              <w:rPr>
                <w:rFonts w:eastAsia="Calibri" w:cs="Times New Roman"/>
              </w:rPr>
              <w:t>Digitaliseringstechnieken</w:t>
            </w:r>
          </w:p>
          <w:p w14:paraId="36B70A95" w14:textId="77777777" w:rsidR="00A23194" w:rsidRPr="00DD59DB" w:rsidRDefault="00A23194" w:rsidP="00F46660">
            <w:pPr>
              <w:numPr>
                <w:ilvl w:val="0"/>
                <w:numId w:val="16"/>
              </w:numPr>
              <w:contextualSpacing/>
              <w:jc w:val="left"/>
              <w:rPr>
                <w:rFonts w:eastAsia="Times New Roman" w:cs="Calibri"/>
                <w:bCs/>
                <w:lang w:eastAsia="nl-BE"/>
              </w:rPr>
            </w:pPr>
            <w:r w:rsidRPr="00DD59DB">
              <w:rPr>
                <w:rFonts w:eastAsia="Calibri" w:cs="Times New Roman"/>
              </w:rPr>
              <w:lastRenderedPageBreak/>
              <w:t>Dactylografie</w:t>
            </w:r>
          </w:p>
          <w:p w14:paraId="2E4AB7E3" w14:textId="3288BECE" w:rsidR="00A23194" w:rsidRPr="00DD59DB" w:rsidRDefault="00A23194" w:rsidP="00DD59DB">
            <w:pPr>
              <w:numPr>
                <w:ilvl w:val="0"/>
                <w:numId w:val="16"/>
              </w:numPr>
              <w:contextualSpacing/>
              <w:jc w:val="left"/>
              <w:rPr>
                <w:rFonts w:eastAsia="Times New Roman" w:cs="Calibri"/>
                <w:bCs/>
                <w:lang w:eastAsia="nl-BE"/>
              </w:rPr>
            </w:pPr>
            <w:r w:rsidRPr="00DD59DB">
              <w:rPr>
                <w:rFonts w:eastAsia="Calibri" w:cs="Times New Roman"/>
              </w:rPr>
              <w:t>Kantoorsoftware</w:t>
            </w:r>
          </w:p>
        </w:tc>
      </w:tr>
      <w:tr w:rsidR="00A23194" w14:paraId="49D11DCF" w14:textId="77777777" w:rsidTr="008D62D6">
        <w:trPr>
          <w:trHeight w:val="280"/>
        </w:trPr>
        <w:tc>
          <w:tcPr>
            <w:tcW w:w="4508" w:type="dxa"/>
          </w:tcPr>
          <w:p w14:paraId="55F329D5" w14:textId="664E09D6" w:rsidR="00A23194" w:rsidRPr="004C63DB" w:rsidRDefault="00A23194" w:rsidP="00F46660">
            <w:pPr>
              <w:jc w:val="left"/>
              <w:rPr>
                <w:rFonts w:eastAsia="Times New Roman" w:cs="Times New Roman"/>
                <w:b/>
              </w:rPr>
            </w:pPr>
            <w:r w:rsidRPr="004C63DB">
              <w:rPr>
                <w:rFonts w:eastAsia="Times New Roman" w:cs="Times New Roman"/>
                <w:b/>
              </w:rPr>
              <w:lastRenderedPageBreak/>
              <w:t>Indexeert</w:t>
            </w:r>
            <w:r w:rsidR="00860868" w:rsidRPr="004C63DB">
              <w:rPr>
                <w:rFonts w:eastAsia="Times New Roman" w:cs="Times New Roman"/>
                <w:b/>
              </w:rPr>
              <w:t xml:space="preserve"> en </w:t>
            </w:r>
            <w:r w:rsidRPr="004C63DB">
              <w:rPr>
                <w:rFonts w:eastAsia="Times New Roman" w:cs="Times New Roman"/>
                <w:b/>
              </w:rPr>
              <w:t>klasseert</w:t>
            </w:r>
            <w:r w:rsidR="004C63DB" w:rsidRPr="004C63DB">
              <w:rPr>
                <w:rFonts w:eastAsia="Times New Roman" w:cs="Times New Roman"/>
                <w:b/>
              </w:rPr>
              <w:t xml:space="preserve"> </w:t>
            </w:r>
            <w:r w:rsidRPr="004C63DB">
              <w:rPr>
                <w:rFonts w:eastAsia="Times New Roman" w:cs="Times New Roman"/>
                <w:b/>
              </w:rPr>
              <w:t>(elektronische) documenten</w:t>
            </w:r>
            <w:r w:rsidR="00ED547A" w:rsidRPr="004C63DB">
              <w:rPr>
                <w:rFonts w:eastAsia="Times New Roman" w:cs="Times New Roman"/>
                <w:b/>
              </w:rPr>
              <w:t xml:space="preserve"> onder begeleiding</w:t>
            </w:r>
          </w:p>
          <w:p w14:paraId="6C98B023" w14:textId="77777777" w:rsidR="00A23194" w:rsidRPr="004C63DB" w:rsidRDefault="00A23194" w:rsidP="00F46660">
            <w:pPr>
              <w:numPr>
                <w:ilvl w:val="0"/>
                <w:numId w:val="16"/>
              </w:numPr>
              <w:contextualSpacing/>
              <w:jc w:val="left"/>
              <w:rPr>
                <w:rFonts w:eastAsia="Calibri" w:cs="Times New Roman"/>
              </w:rPr>
            </w:pPr>
            <w:r w:rsidRPr="004C63DB">
              <w:rPr>
                <w:rFonts w:eastAsia="Calibri" w:cs="Times New Roman"/>
              </w:rPr>
              <w:t>Verzamelt, registreert, klasseert en beheert gegevens</w:t>
            </w:r>
          </w:p>
          <w:p w14:paraId="38AA0DCD" w14:textId="44DBD82F" w:rsidR="00A23194" w:rsidRPr="004C63DB" w:rsidRDefault="00A23194" w:rsidP="00F46660">
            <w:pPr>
              <w:numPr>
                <w:ilvl w:val="0"/>
                <w:numId w:val="16"/>
              </w:numPr>
              <w:contextualSpacing/>
              <w:jc w:val="left"/>
              <w:rPr>
                <w:rFonts w:eastAsia="Calibri" w:cs="Times New Roman"/>
              </w:rPr>
            </w:pPr>
            <w:r w:rsidRPr="004C63DB">
              <w:rPr>
                <w:rFonts w:eastAsia="Calibri" w:cs="Times New Roman"/>
              </w:rPr>
              <w:t>Codeert stukken per categorie of rubriek</w:t>
            </w:r>
          </w:p>
          <w:p w14:paraId="2DD5986E" w14:textId="77777777" w:rsidR="004C63DB" w:rsidRDefault="00A23194" w:rsidP="004C63DB">
            <w:pPr>
              <w:numPr>
                <w:ilvl w:val="0"/>
                <w:numId w:val="16"/>
              </w:numPr>
              <w:contextualSpacing/>
              <w:jc w:val="left"/>
              <w:rPr>
                <w:rFonts w:eastAsia="Calibri" w:cs="Times New Roman"/>
              </w:rPr>
            </w:pPr>
            <w:r w:rsidRPr="004C63DB">
              <w:rPr>
                <w:rFonts w:eastAsia="Calibri" w:cs="Times New Roman"/>
              </w:rPr>
              <w:t>Bergt stukken op</w:t>
            </w:r>
          </w:p>
          <w:p w14:paraId="5D336B2B" w14:textId="07ADB3C1" w:rsidR="00A23194" w:rsidRPr="004C63DB" w:rsidRDefault="00A23194" w:rsidP="004C63DB">
            <w:pPr>
              <w:numPr>
                <w:ilvl w:val="0"/>
                <w:numId w:val="16"/>
              </w:numPr>
              <w:contextualSpacing/>
              <w:jc w:val="left"/>
              <w:rPr>
                <w:rFonts w:eastAsia="Calibri" w:cs="Times New Roman"/>
              </w:rPr>
            </w:pPr>
            <w:r w:rsidRPr="004C63DB">
              <w:rPr>
                <w:rFonts w:eastAsia="Calibri" w:cs="Times New Roman"/>
              </w:rPr>
              <w:t>Slaat digitale stukken elektronisch op</w:t>
            </w:r>
          </w:p>
        </w:tc>
        <w:tc>
          <w:tcPr>
            <w:tcW w:w="4508" w:type="dxa"/>
          </w:tcPr>
          <w:p w14:paraId="525CAE75" w14:textId="77777777" w:rsidR="00A23194" w:rsidRPr="004C63DB" w:rsidRDefault="00A23194" w:rsidP="00F46660">
            <w:pPr>
              <w:jc w:val="left"/>
              <w:rPr>
                <w:rFonts w:eastAsia="Calibri" w:cs="Times New Roman"/>
                <w:b/>
              </w:rPr>
            </w:pPr>
            <w:r w:rsidRPr="004C63DB">
              <w:rPr>
                <w:rFonts w:eastAsia="Calibri" w:cs="Times New Roman"/>
                <w:b/>
              </w:rPr>
              <w:t>Basiskennis</w:t>
            </w:r>
          </w:p>
          <w:p w14:paraId="28067880" w14:textId="592002C2" w:rsidR="00A23194" w:rsidRPr="004C63DB" w:rsidRDefault="00A23194" w:rsidP="00F46660">
            <w:pPr>
              <w:numPr>
                <w:ilvl w:val="0"/>
                <w:numId w:val="16"/>
              </w:numPr>
              <w:contextualSpacing/>
              <w:jc w:val="left"/>
              <w:rPr>
                <w:rFonts w:eastAsia="Times New Roman" w:cs="Calibri"/>
                <w:bCs/>
                <w:lang w:eastAsia="nl-BE"/>
              </w:rPr>
            </w:pPr>
            <w:r w:rsidRPr="004C63DB">
              <w:rPr>
                <w:rFonts w:eastAsia="Calibri" w:cs="Times New Roman"/>
              </w:rPr>
              <w:t>Klassementmethodes</w:t>
            </w:r>
          </w:p>
          <w:p w14:paraId="1B49A13E" w14:textId="77777777" w:rsidR="00A23194" w:rsidRPr="004C63DB" w:rsidRDefault="00A23194" w:rsidP="00F46660">
            <w:pPr>
              <w:numPr>
                <w:ilvl w:val="0"/>
                <w:numId w:val="16"/>
              </w:numPr>
              <w:contextualSpacing/>
              <w:jc w:val="left"/>
              <w:rPr>
                <w:rFonts w:eastAsia="Times New Roman" w:cs="Calibri"/>
                <w:bCs/>
                <w:lang w:eastAsia="nl-BE"/>
              </w:rPr>
            </w:pPr>
            <w:r w:rsidRPr="004C63DB">
              <w:rPr>
                <w:rFonts w:eastAsia="Calibri" w:cs="Times New Roman"/>
              </w:rPr>
              <w:t>Digitaliseringstechnieken</w:t>
            </w:r>
          </w:p>
          <w:p w14:paraId="72BB79B9" w14:textId="77777777" w:rsidR="00A23194" w:rsidRPr="004C63DB" w:rsidRDefault="00A23194" w:rsidP="00F46660">
            <w:pPr>
              <w:numPr>
                <w:ilvl w:val="0"/>
                <w:numId w:val="16"/>
              </w:numPr>
              <w:contextualSpacing/>
              <w:jc w:val="left"/>
              <w:rPr>
                <w:rFonts w:eastAsia="Times New Roman" w:cs="Calibri"/>
                <w:bCs/>
                <w:lang w:eastAsia="nl-BE"/>
              </w:rPr>
            </w:pPr>
            <w:r w:rsidRPr="004C63DB">
              <w:rPr>
                <w:rFonts w:eastAsia="Calibri" w:cs="Times New Roman"/>
              </w:rPr>
              <w:t>Registratietechnieken</w:t>
            </w:r>
          </w:p>
          <w:p w14:paraId="18A33FBE" w14:textId="02EC5FCA" w:rsidR="00A23194" w:rsidRPr="004C63DB" w:rsidRDefault="00A23194" w:rsidP="004C63DB">
            <w:pPr>
              <w:numPr>
                <w:ilvl w:val="0"/>
                <w:numId w:val="16"/>
              </w:numPr>
              <w:contextualSpacing/>
              <w:jc w:val="left"/>
              <w:rPr>
                <w:rFonts w:eastAsia="Times New Roman" w:cs="Calibri"/>
                <w:bCs/>
                <w:lang w:eastAsia="nl-BE"/>
              </w:rPr>
            </w:pPr>
            <w:r w:rsidRPr="004C63DB">
              <w:rPr>
                <w:rFonts w:eastAsia="Calibri" w:cs="Times New Roman"/>
              </w:rPr>
              <w:t>Kantoorsoftware</w:t>
            </w:r>
          </w:p>
        </w:tc>
      </w:tr>
      <w:tr w:rsidR="00A23194" w14:paraId="3B3CBC8A" w14:textId="77777777" w:rsidTr="008D62D6">
        <w:trPr>
          <w:trHeight w:val="280"/>
        </w:trPr>
        <w:tc>
          <w:tcPr>
            <w:tcW w:w="4508" w:type="dxa"/>
          </w:tcPr>
          <w:p w14:paraId="34E02F06" w14:textId="23813A31" w:rsidR="00A23194" w:rsidRPr="00370A4F" w:rsidRDefault="00A23194" w:rsidP="00F46660">
            <w:pPr>
              <w:jc w:val="left"/>
              <w:rPr>
                <w:rFonts w:eastAsia="Times New Roman" w:cs="Times New Roman"/>
                <w:b/>
              </w:rPr>
            </w:pPr>
            <w:r w:rsidRPr="00370A4F">
              <w:rPr>
                <w:rFonts w:eastAsia="Times New Roman" w:cs="Times New Roman"/>
                <w:b/>
              </w:rPr>
              <w:t>Voert kopieerwerk uit</w:t>
            </w:r>
            <w:r w:rsidR="00ED547A" w:rsidRPr="00370A4F">
              <w:rPr>
                <w:rFonts w:eastAsia="Times New Roman" w:cs="Times New Roman"/>
                <w:b/>
              </w:rPr>
              <w:t xml:space="preserve"> onder begeleiding</w:t>
            </w:r>
          </w:p>
          <w:p w14:paraId="27C6DBF5" w14:textId="77777777" w:rsidR="00370A4F" w:rsidRPr="00370A4F" w:rsidRDefault="00A23194" w:rsidP="004C63DB">
            <w:pPr>
              <w:numPr>
                <w:ilvl w:val="0"/>
                <w:numId w:val="16"/>
              </w:numPr>
              <w:contextualSpacing/>
              <w:jc w:val="left"/>
              <w:rPr>
                <w:rFonts w:eastAsia="Calibri" w:cs="Times New Roman"/>
              </w:rPr>
            </w:pPr>
            <w:r w:rsidRPr="00370A4F">
              <w:rPr>
                <w:rFonts w:eastAsia="Calibri" w:cs="Times New Roman"/>
              </w:rPr>
              <w:t>Gebruikt kantoormateriaal</w:t>
            </w:r>
          </w:p>
          <w:p w14:paraId="73104DF7" w14:textId="4B76CDED" w:rsidR="00A23194" w:rsidRPr="00370A4F" w:rsidRDefault="00ED547A" w:rsidP="004C63DB">
            <w:pPr>
              <w:numPr>
                <w:ilvl w:val="0"/>
                <w:numId w:val="16"/>
              </w:numPr>
              <w:contextualSpacing/>
              <w:jc w:val="left"/>
              <w:rPr>
                <w:rFonts w:eastAsia="Calibri" w:cs="Times New Roman"/>
              </w:rPr>
            </w:pPr>
            <w:r w:rsidRPr="00370A4F">
              <w:rPr>
                <w:rFonts w:eastAsia="Calibri" w:cs="Times New Roman"/>
              </w:rPr>
              <w:t xml:space="preserve">Kijkt </w:t>
            </w:r>
            <w:r w:rsidR="00A23194" w:rsidRPr="00370A4F">
              <w:rPr>
                <w:rFonts w:eastAsia="Calibri" w:cs="Times New Roman"/>
              </w:rPr>
              <w:t>de benodigde aantallen</w:t>
            </w:r>
            <w:r w:rsidRPr="00370A4F">
              <w:rPr>
                <w:rFonts w:eastAsia="Calibri" w:cs="Times New Roman"/>
              </w:rPr>
              <w:t xml:space="preserve"> na</w:t>
            </w:r>
          </w:p>
        </w:tc>
        <w:tc>
          <w:tcPr>
            <w:tcW w:w="4508" w:type="dxa"/>
          </w:tcPr>
          <w:p w14:paraId="75521FFC" w14:textId="17CF0F28" w:rsidR="00A23194" w:rsidRPr="00370A4F" w:rsidRDefault="00ED547A" w:rsidP="00F46660">
            <w:pPr>
              <w:contextualSpacing/>
              <w:jc w:val="left"/>
              <w:rPr>
                <w:rFonts w:eastAsia="Times New Roman" w:cs="Calibri"/>
                <w:b/>
                <w:lang w:eastAsia="nl-BE"/>
              </w:rPr>
            </w:pPr>
            <w:r w:rsidRPr="00370A4F">
              <w:rPr>
                <w:rFonts w:eastAsia="Times New Roman" w:cs="Calibri"/>
                <w:b/>
                <w:lang w:eastAsia="nl-BE"/>
              </w:rPr>
              <w:t>Basisk</w:t>
            </w:r>
            <w:r w:rsidR="00A23194" w:rsidRPr="00370A4F">
              <w:rPr>
                <w:rFonts w:eastAsia="Times New Roman" w:cs="Calibri"/>
                <w:b/>
                <w:lang w:eastAsia="nl-BE"/>
              </w:rPr>
              <w:t>ennis</w:t>
            </w:r>
          </w:p>
          <w:p w14:paraId="6AA20B9E" w14:textId="1A3BA044"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Klassementmethodes</w:t>
            </w:r>
          </w:p>
          <w:p w14:paraId="0AB80C91" w14:textId="77777777" w:rsidR="00605EBB" w:rsidRPr="00605EBB" w:rsidRDefault="00A23194" w:rsidP="00605EBB">
            <w:pPr>
              <w:numPr>
                <w:ilvl w:val="0"/>
                <w:numId w:val="16"/>
              </w:numPr>
              <w:contextualSpacing/>
              <w:jc w:val="left"/>
              <w:rPr>
                <w:rFonts w:eastAsia="Times New Roman" w:cs="Calibri"/>
                <w:bCs/>
                <w:lang w:eastAsia="nl-BE"/>
              </w:rPr>
            </w:pPr>
            <w:r w:rsidRPr="00370A4F">
              <w:rPr>
                <w:rFonts w:eastAsia="Calibri" w:cs="Times New Roman"/>
              </w:rPr>
              <w:t>Digitaliseringstechnieken</w:t>
            </w:r>
          </w:p>
          <w:p w14:paraId="538BF4D7" w14:textId="61D02F6B" w:rsidR="00A23194" w:rsidRPr="00605EBB" w:rsidRDefault="00A23194" w:rsidP="00605EBB">
            <w:pPr>
              <w:numPr>
                <w:ilvl w:val="0"/>
                <w:numId w:val="16"/>
              </w:numPr>
              <w:contextualSpacing/>
              <w:jc w:val="left"/>
              <w:rPr>
                <w:rFonts w:eastAsia="Times New Roman" w:cs="Calibri"/>
                <w:bCs/>
                <w:lang w:eastAsia="nl-BE"/>
              </w:rPr>
            </w:pPr>
            <w:r w:rsidRPr="00605EBB">
              <w:rPr>
                <w:rFonts w:eastAsia="Calibri" w:cs="Times New Roman"/>
              </w:rPr>
              <w:t>Kantoorsoftware</w:t>
            </w:r>
          </w:p>
        </w:tc>
      </w:tr>
      <w:tr w:rsidR="00A23194" w14:paraId="5BA0DDD6" w14:textId="77777777" w:rsidTr="008D62D6">
        <w:trPr>
          <w:trHeight w:val="280"/>
        </w:trPr>
        <w:tc>
          <w:tcPr>
            <w:tcW w:w="4508" w:type="dxa"/>
          </w:tcPr>
          <w:p w14:paraId="124607D6" w14:textId="2A28D5AE" w:rsidR="00A23194" w:rsidRPr="00370A4F" w:rsidRDefault="00A23194" w:rsidP="00F46660">
            <w:pPr>
              <w:jc w:val="left"/>
              <w:rPr>
                <w:rFonts w:eastAsia="Times New Roman" w:cs="Times New Roman"/>
                <w:b/>
                <w:strike/>
              </w:rPr>
            </w:pPr>
            <w:r w:rsidRPr="00370A4F">
              <w:rPr>
                <w:rFonts w:eastAsia="Times New Roman" w:cs="Times New Roman"/>
                <w:b/>
              </w:rPr>
              <w:t>Ontvangt goederen en producten en kijkt de levering na onder begeleiding</w:t>
            </w:r>
          </w:p>
          <w:p w14:paraId="2DE3D2B3"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Leest en begrijpt werkopdracht</w:t>
            </w:r>
          </w:p>
          <w:p w14:paraId="6580BD38" w14:textId="5FFC7578"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Gebruikt interne transportmiddelen waarop de bediener niet zit of staat tijdens de verplaatsing (transpallet, steekwagentje, meeloopstapelaar, …)</w:t>
            </w:r>
          </w:p>
          <w:p w14:paraId="5D139C88" w14:textId="5D8ADA7B" w:rsidR="00A23194" w:rsidRPr="00370A4F" w:rsidRDefault="00A23194" w:rsidP="00F46660">
            <w:pPr>
              <w:numPr>
                <w:ilvl w:val="0"/>
                <w:numId w:val="16"/>
              </w:numPr>
              <w:contextualSpacing/>
              <w:jc w:val="left"/>
              <w:rPr>
                <w:rFonts w:cstheme="minorHAnsi"/>
                <w:b/>
              </w:rPr>
            </w:pPr>
            <w:r w:rsidRPr="00370A4F">
              <w:rPr>
                <w:rFonts w:eastAsia="Calibri" w:cs="Times New Roman"/>
              </w:rPr>
              <w:t>Leest codes en symbolen</w:t>
            </w:r>
          </w:p>
        </w:tc>
        <w:tc>
          <w:tcPr>
            <w:tcW w:w="4508" w:type="dxa"/>
          </w:tcPr>
          <w:p w14:paraId="77DA7D82" w14:textId="77777777" w:rsidR="00A23194" w:rsidRPr="00370A4F" w:rsidRDefault="00A23194" w:rsidP="00F46660">
            <w:pPr>
              <w:jc w:val="left"/>
              <w:rPr>
                <w:rFonts w:eastAsia="Calibri" w:cs="Times New Roman"/>
                <w:b/>
              </w:rPr>
            </w:pPr>
            <w:r w:rsidRPr="00370A4F">
              <w:rPr>
                <w:rFonts w:eastAsia="Calibri" w:cs="Times New Roman"/>
                <w:b/>
              </w:rPr>
              <w:t>Basiskennis</w:t>
            </w:r>
          </w:p>
          <w:p w14:paraId="432BC624" w14:textId="77777777"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Werkdocumenten</w:t>
            </w:r>
          </w:p>
          <w:p w14:paraId="16F26838" w14:textId="640C33CA"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Voorschriften en procedures voor de ontvangst en controle van goederen</w:t>
            </w:r>
          </w:p>
          <w:p w14:paraId="6C94F8C5" w14:textId="1DDED8AD"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Bediening interne transportmiddelen waarop de bediener niet zit of staat tijdens de verplaatsing (transpallet, steekwagentje, meeloopstapelaar, ...)</w:t>
            </w:r>
          </w:p>
          <w:p w14:paraId="2A1881E6" w14:textId="44B19772"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Vakterminologie</w:t>
            </w:r>
          </w:p>
          <w:p w14:paraId="546902E5" w14:textId="1C9B72E8"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Etiketten, markeringen en labels</w:t>
            </w:r>
          </w:p>
        </w:tc>
      </w:tr>
      <w:tr w:rsidR="00A23194" w14:paraId="0C3D6330" w14:textId="77777777" w:rsidTr="008D62D6">
        <w:trPr>
          <w:trHeight w:val="280"/>
        </w:trPr>
        <w:tc>
          <w:tcPr>
            <w:tcW w:w="4508" w:type="dxa"/>
          </w:tcPr>
          <w:p w14:paraId="4CAB16E9" w14:textId="1281D860" w:rsidR="00A23194" w:rsidRPr="00370A4F" w:rsidRDefault="00A23194" w:rsidP="00F46660">
            <w:pPr>
              <w:jc w:val="left"/>
              <w:rPr>
                <w:rFonts w:eastAsia="Times New Roman" w:cs="Times New Roman"/>
                <w:b/>
              </w:rPr>
            </w:pPr>
            <w:r w:rsidRPr="00370A4F">
              <w:rPr>
                <w:rFonts w:eastAsia="Times New Roman" w:cs="Times New Roman"/>
                <w:b/>
              </w:rPr>
              <w:t>Pickt en stelt de pakketten, partijen, ... samen onder begeleiding</w:t>
            </w:r>
          </w:p>
          <w:p w14:paraId="41B38F38" w14:textId="28366893"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Leest en begrijpt de werkopdracht</w:t>
            </w:r>
          </w:p>
          <w:p w14:paraId="7CF04E8E" w14:textId="2D1287D1"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Gebruikt interne transportmiddelen waarop de bediener niet zit of staat tijdens de verplaatsing (transpallet, steekwagentje, meeloopstapelaar, …)</w:t>
            </w:r>
          </w:p>
          <w:p w14:paraId="5994B0E3" w14:textId="094E5691" w:rsidR="00A23194" w:rsidRPr="00370A4F" w:rsidRDefault="00A23194" w:rsidP="00F46660">
            <w:pPr>
              <w:numPr>
                <w:ilvl w:val="0"/>
                <w:numId w:val="19"/>
              </w:numPr>
              <w:contextualSpacing/>
              <w:jc w:val="left"/>
              <w:rPr>
                <w:rFonts w:cstheme="minorHAnsi"/>
              </w:rPr>
            </w:pPr>
            <w:r w:rsidRPr="00370A4F">
              <w:rPr>
                <w:rFonts w:cstheme="minorHAnsi"/>
              </w:rPr>
              <w:t>Leest locatiecodes</w:t>
            </w:r>
          </w:p>
          <w:p w14:paraId="16C068D2" w14:textId="7DC3BF74" w:rsidR="00A23194" w:rsidRPr="00370A4F" w:rsidRDefault="00A23194" w:rsidP="00F46660">
            <w:pPr>
              <w:numPr>
                <w:ilvl w:val="0"/>
                <w:numId w:val="19"/>
              </w:numPr>
              <w:contextualSpacing/>
              <w:jc w:val="left"/>
              <w:rPr>
                <w:rFonts w:cstheme="minorHAnsi"/>
              </w:rPr>
            </w:pPr>
            <w:r w:rsidRPr="00370A4F">
              <w:rPr>
                <w:rFonts w:eastAsia="Calibri" w:cs="Times New Roman"/>
                <w:lang w:val="en-US"/>
              </w:rPr>
              <w:t>Leest codes en symbolen</w:t>
            </w:r>
          </w:p>
        </w:tc>
        <w:tc>
          <w:tcPr>
            <w:tcW w:w="4508" w:type="dxa"/>
          </w:tcPr>
          <w:p w14:paraId="140DEACD" w14:textId="77777777" w:rsidR="00A23194" w:rsidRPr="00370A4F" w:rsidRDefault="00A23194" w:rsidP="00F46660">
            <w:pPr>
              <w:jc w:val="left"/>
              <w:rPr>
                <w:rFonts w:eastAsia="Calibri" w:cs="Times New Roman"/>
                <w:b/>
              </w:rPr>
            </w:pPr>
            <w:r w:rsidRPr="00370A4F">
              <w:rPr>
                <w:rFonts w:eastAsia="Calibri" w:cs="Times New Roman"/>
                <w:b/>
              </w:rPr>
              <w:t>Basiskennis</w:t>
            </w:r>
          </w:p>
          <w:p w14:paraId="169A4756" w14:textId="77777777"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Werkdocumenten</w:t>
            </w:r>
          </w:p>
          <w:p w14:paraId="2B8BEE98" w14:textId="1B6F4442"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Voorschriften en procedures voor de voorbereiding van bestellingen</w:t>
            </w:r>
          </w:p>
          <w:p w14:paraId="324D163C" w14:textId="5DE18D73"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Bediening interne transportmiddelen waarop de bediener niet zit of staat tijdens de verplaatsing (transpallet, steekwagentje, meeloopstapelaar, ...)</w:t>
            </w:r>
          </w:p>
          <w:p w14:paraId="008C2DDC" w14:textId="188EF19D"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Vakterminologie</w:t>
            </w:r>
          </w:p>
          <w:p w14:paraId="1CC7F4AA" w14:textId="2F3E83DD"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Etiketten, markeringen en labels</w:t>
            </w:r>
          </w:p>
          <w:p w14:paraId="6E81FFC0" w14:textId="3D83460D" w:rsidR="00A23194" w:rsidRPr="00370A4F" w:rsidRDefault="00A23194" w:rsidP="00F46660">
            <w:pPr>
              <w:pStyle w:val="Lijstalinea"/>
              <w:numPr>
                <w:ilvl w:val="0"/>
                <w:numId w:val="18"/>
              </w:numPr>
              <w:jc w:val="left"/>
              <w:rPr>
                <w:rFonts w:cstheme="minorHAnsi"/>
                <w:b/>
              </w:rPr>
            </w:pPr>
            <w:r w:rsidRPr="00370A4F">
              <w:rPr>
                <w:rFonts w:eastAsia="Calibri" w:cs="Times New Roman"/>
              </w:rPr>
              <w:t>Registratiesystemen</w:t>
            </w:r>
          </w:p>
        </w:tc>
      </w:tr>
      <w:tr w:rsidR="00A23194" w14:paraId="532504CE" w14:textId="77777777" w:rsidTr="008D62D6">
        <w:trPr>
          <w:trHeight w:val="280"/>
        </w:trPr>
        <w:tc>
          <w:tcPr>
            <w:tcW w:w="4508" w:type="dxa"/>
          </w:tcPr>
          <w:p w14:paraId="51C3E259" w14:textId="77777777" w:rsidR="00A23194" w:rsidRPr="00370A4F" w:rsidRDefault="00A23194" w:rsidP="00F46660">
            <w:pPr>
              <w:jc w:val="left"/>
              <w:rPr>
                <w:rFonts w:eastAsia="Times New Roman" w:cs="Times New Roman"/>
                <w:b/>
              </w:rPr>
            </w:pPr>
            <w:r w:rsidRPr="00370A4F">
              <w:rPr>
                <w:rFonts w:eastAsia="Times New Roman" w:cs="Times New Roman"/>
                <w:b/>
              </w:rPr>
              <w:t>Brengt pakketten naar de verzend-, opslag- of productiezone onder begeleiding</w:t>
            </w:r>
          </w:p>
          <w:p w14:paraId="7B09E847"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Leest en begrijpt de werkopdracht</w:t>
            </w:r>
          </w:p>
          <w:p w14:paraId="62CF429A" w14:textId="26268828"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Gebruikt interne transportmiddelen waarop de bediener niet zit of staat tijdens de verplaatsing (transpallet, steekwagentje, meeloopstapelaar, …)</w:t>
            </w:r>
          </w:p>
          <w:p w14:paraId="62F62E2C" w14:textId="268AFEEF"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Leest locatiecodes</w:t>
            </w:r>
          </w:p>
          <w:p w14:paraId="25647E77" w14:textId="311EA295"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Schat de last in (gewicht, volume, zwaartepunt, …)</w:t>
            </w:r>
          </w:p>
          <w:p w14:paraId="1B5469FC"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Pakt inkomende goederen uit en pakt uitgaande goederen in</w:t>
            </w:r>
          </w:p>
          <w:p w14:paraId="1072985B"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lastRenderedPageBreak/>
              <w:t>Stapelt de goederen om ze verzendklaar te maken</w:t>
            </w:r>
          </w:p>
          <w:p w14:paraId="5E8A8E2D" w14:textId="174B8A31" w:rsidR="00A23194" w:rsidRPr="00370A4F" w:rsidRDefault="00A23194" w:rsidP="00F46660">
            <w:pPr>
              <w:numPr>
                <w:ilvl w:val="0"/>
                <w:numId w:val="19"/>
              </w:numPr>
              <w:contextualSpacing/>
              <w:jc w:val="left"/>
              <w:rPr>
                <w:szCs w:val="20"/>
              </w:rPr>
            </w:pPr>
            <w:r w:rsidRPr="00370A4F">
              <w:rPr>
                <w:rFonts w:eastAsia="Calibri" w:cs="Times New Roman"/>
              </w:rPr>
              <w:t>Verplaatst goederen naar de verzend-, opslag- of productiezone</w:t>
            </w:r>
          </w:p>
        </w:tc>
        <w:tc>
          <w:tcPr>
            <w:tcW w:w="4508" w:type="dxa"/>
          </w:tcPr>
          <w:p w14:paraId="1BE94323" w14:textId="77777777" w:rsidR="00A23194" w:rsidRPr="00370A4F" w:rsidRDefault="00A23194" w:rsidP="00F46660">
            <w:pPr>
              <w:jc w:val="left"/>
              <w:rPr>
                <w:rFonts w:eastAsia="Calibri" w:cs="Times New Roman"/>
                <w:b/>
              </w:rPr>
            </w:pPr>
            <w:r w:rsidRPr="00370A4F">
              <w:rPr>
                <w:rFonts w:eastAsia="Calibri" w:cs="Times New Roman"/>
                <w:b/>
              </w:rPr>
              <w:lastRenderedPageBreak/>
              <w:t>Basiskennis</w:t>
            </w:r>
          </w:p>
          <w:p w14:paraId="79BFA140" w14:textId="77777777"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Werkdocumenten</w:t>
            </w:r>
          </w:p>
          <w:p w14:paraId="788C004A" w14:textId="41A60A42" w:rsidR="00A23194" w:rsidRPr="00370A4F" w:rsidRDefault="00A23194" w:rsidP="00370A4F">
            <w:pPr>
              <w:numPr>
                <w:ilvl w:val="0"/>
                <w:numId w:val="16"/>
              </w:numPr>
              <w:contextualSpacing/>
              <w:jc w:val="left"/>
              <w:rPr>
                <w:rFonts w:eastAsia="Times New Roman" w:cs="Calibri"/>
                <w:bCs/>
                <w:lang w:eastAsia="nl-BE"/>
              </w:rPr>
            </w:pPr>
            <w:r w:rsidRPr="00370A4F">
              <w:rPr>
                <w:rFonts w:eastAsia="Calibri" w:cs="Times New Roman"/>
              </w:rPr>
              <w:t>Voorschriften en procedures voor de ontvangst en controle van goederen</w:t>
            </w:r>
          </w:p>
          <w:p w14:paraId="2DF41D15" w14:textId="03295A74"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Stapelmethodes</w:t>
            </w:r>
          </w:p>
          <w:p w14:paraId="090C6E66" w14:textId="7F1162DC"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Bediening interne transportmiddelen waarop de bediener niet zit of staat tijdens de verplaatsing (transpallet, steekwagentje, meeloopstapelaar, ...)</w:t>
            </w:r>
          </w:p>
          <w:p w14:paraId="733C5924" w14:textId="70F8B722"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Vakterminologie</w:t>
            </w:r>
          </w:p>
          <w:p w14:paraId="6DA3B495" w14:textId="77777777"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Etiketten, markeringen en labels</w:t>
            </w:r>
          </w:p>
          <w:p w14:paraId="16D33C42" w14:textId="11EA8958"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 xml:space="preserve">Opslagmiddelen </w:t>
            </w:r>
          </w:p>
          <w:p w14:paraId="40BB78BB" w14:textId="58148F96"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Registratiesystemen</w:t>
            </w:r>
          </w:p>
          <w:p w14:paraId="73138615" w14:textId="24EEFA55"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Uitpakinstructies</w:t>
            </w:r>
          </w:p>
          <w:p w14:paraId="047D39F4" w14:textId="169C3C39" w:rsidR="00A23194" w:rsidRPr="00370A4F" w:rsidRDefault="00A23194" w:rsidP="00F46660">
            <w:pPr>
              <w:pStyle w:val="Lijstalinea"/>
              <w:numPr>
                <w:ilvl w:val="0"/>
                <w:numId w:val="19"/>
              </w:numPr>
              <w:jc w:val="left"/>
              <w:rPr>
                <w:rFonts w:cstheme="minorHAnsi"/>
                <w:b/>
              </w:rPr>
            </w:pPr>
            <w:r w:rsidRPr="00370A4F">
              <w:rPr>
                <w:rFonts w:eastAsia="Calibri" w:cs="Times New Roman"/>
              </w:rPr>
              <w:lastRenderedPageBreak/>
              <w:t>Voorschriften en procedures voor verzending en opslag van goederen</w:t>
            </w:r>
          </w:p>
        </w:tc>
      </w:tr>
      <w:tr w:rsidR="00A23194" w14:paraId="563566DC" w14:textId="77777777" w:rsidTr="008D62D6">
        <w:trPr>
          <w:trHeight w:val="280"/>
        </w:trPr>
        <w:tc>
          <w:tcPr>
            <w:tcW w:w="4508" w:type="dxa"/>
          </w:tcPr>
          <w:p w14:paraId="3E87C705" w14:textId="260DB09A" w:rsidR="00A23194" w:rsidRPr="00C42C5C" w:rsidRDefault="00A23194" w:rsidP="00F46660">
            <w:pPr>
              <w:jc w:val="left"/>
              <w:rPr>
                <w:rFonts w:eastAsia="Times New Roman" w:cs="Times New Roman"/>
                <w:b/>
              </w:rPr>
            </w:pPr>
            <w:r w:rsidRPr="00C42C5C">
              <w:rPr>
                <w:rFonts w:eastAsia="Times New Roman" w:cs="Times New Roman"/>
                <w:b/>
              </w:rPr>
              <w:lastRenderedPageBreak/>
              <w:t>Laadt en lost de goederen onder begeleiding</w:t>
            </w:r>
          </w:p>
          <w:p w14:paraId="24F55A16" w14:textId="243A986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Leest en begrijpt de werkopdracht</w:t>
            </w:r>
          </w:p>
          <w:p w14:paraId="7D1B7621" w14:textId="465AAE9C"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Kiest het passende intern transportmiddel om de los- en laadopdrachten uit te voeren</w:t>
            </w:r>
          </w:p>
          <w:p w14:paraId="489BE531" w14:textId="6518B1A9"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Bereidt het intern transportmiddel voor overeenkomstig de veiligheidsvoorschriften</w:t>
            </w:r>
          </w:p>
          <w:p w14:paraId="7C8F86DE" w14:textId="77777777" w:rsidR="00605EBB" w:rsidRDefault="00A23194" w:rsidP="00605EBB">
            <w:pPr>
              <w:numPr>
                <w:ilvl w:val="0"/>
                <w:numId w:val="16"/>
              </w:numPr>
              <w:contextualSpacing/>
              <w:jc w:val="left"/>
              <w:rPr>
                <w:rFonts w:eastAsia="Calibri" w:cs="Times New Roman"/>
              </w:rPr>
            </w:pPr>
            <w:r w:rsidRPr="00C42C5C">
              <w:rPr>
                <w:rFonts w:eastAsia="Calibri" w:cs="Times New Roman"/>
              </w:rPr>
              <w:t>Kijkt het intern transportmiddel na alvorens deze te gebruiken</w:t>
            </w:r>
          </w:p>
          <w:p w14:paraId="4053553C" w14:textId="6554AD76" w:rsidR="00A23194" w:rsidRPr="00605EBB" w:rsidRDefault="00A23194" w:rsidP="00605EBB">
            <w:pPr>
              <w:numPr>
                <w:ilvl w:val="0"/>
                <w:numId w:val="16"/>
              </w:numPr>
              <w:contextualSpacing/>
              <w:jc w:val="left"/>
              <w:rPr>
                <w:rFonts w:eastAsia="Calibri" w:cs="Times New Roman"/>
              </w:rPr>
            </w:pPr>
            <w:r w:rsidRPr="00605EBB">
              <w:rPr>
                <w:rFonts w:eastAsia="Calibri" w:cs="Times New Roman"/>
              </w:rPr>
              <w:t xml:space="preserve">Past de manoeuvres (rijden, laden, lossen, …) aan </w:t>
            </w:r>
          </w:p>
          <w:p w14:paraId="3E0B324C" w14:textId="58491F3F"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Kijkt na op hoeveelheden, soort goederen en visuele beschadiging</w:t>
            </w:r>
          </w:p>
        </w:tc>
        <w:tc>
          <w:tcPr>
            <w:tcW w:w="4508" w:type="dxa"/>
          </w:tcPr>
          <w:p w14:paraId="2767103C" w14:textId="77777777" w:rsidR="00A23194" w:rsidRPr="00C42C5C" w:rsidRDefault="00A23194" w:rsidP="00F46660">
            <w:pPr>
              <w:jc w:val="left"/>
              <w:rPr>
                <w:rFonts w:eastAsia="Calibri" w:cs="Times New Roman"/>
                <w:b/>
              </w:rPr>
            </w:pPr>
            <w:r w:rsidRPr="00C42C5C">
              <w:rPr>
                <w:rFonts w:eastAsia="Calibri" w:cs="Times New Roman"/>
                <w:b/>
              </w:rPr>
              <w:t>Basiskennis</w:t>
            </w:r>
          </w:p>
          <w:p w14:paraId="4C8D7838" w14:textId="6A49E76A" w:rsidR="00A23194" w:rsidRPr="00C42C5C" w:rsidRDefault="00A23194" w:rsidP="00F46660">
            <w:pPr>
              <w:numPr>
                <w:ilvl w:val="0"/>
                <w:numId w:val="16"/>
              </w:numPr>
              <w:contextualSpacing/>
              <w:jc w:val="left"/>
              <w:rPr>
                <w:rFonts w:eastAsia="Times New Roman" w:cs="Calibri"/>
                <w:bCs/>
                <w:lang w:eastAsia="nl-BE"/>
              </w:rPr>
            </w:pPr>
            <w:r w:rsidRPr="00C42C5C">
              <w:rPr>
                <w:rFonts w:eastAsia="Times New Roman" w:cs="Calibri"/>
                <w:bCs/>
                <w:lang w:eastAsia="nl-BE"/>
              </w:rPr>
              <w:t>Werkdocumenten</w:t>
            </w:r>
          </w:p>
          <w:p w14:paraId="7685991F" w14:textId="1F9C5C4B" w:rsidR="00A23194" w:rsidRPr="00C42C5C" w:rsidRDefault="00A23194" w:rsidP="00F46660">
            <w:pPr>
              <w:numPr>
                <w:ilvl w:val="0"/>
                <w:numId w:val="16"/>
              </w:numPr>
              <w:contextualSpacing/>
              <w:jc w:val="left"/>
              <w:rPr>
                <w:rFonts w:eastAsia="Times New Roman" w:cs="Calibri"/>
                <w:bCs/>
                <w:lang w:eastAsia="nl-BE"/>
              </w:rPr>
            </w:pPr>
            <w:r w:rsidRPr="00C42C5C">
              <w:rPr>
                <w:rFonts w:eastAsia="Times New Roman" w:cs="Calibri"/>
                <w:bCs/>
                <w:lang w:eastAsia="nl-BE"/>
              </w:rPr>
              <w:t>Technische onderdelen van het transportmiddel</w:t>
            </w:r>
          </w:p>
          <w:p w14:paraId="4B9D24B2" w14:textId="7CAD8BB5" w:rsidR="00A23194" w:rsidRPr="00370A4F" w:rsidRDefault="00A23194" w:rsidP="00370A4F">
            <w:pPr>
              <w:numPr>
                <w:ilvl w:val="0"/>
                <w:numId w:val="16"/>
              </w:numPr>
              <w:contextualSpacing/>
              <w:jc w:val="left"/>
              <w:rPr>
                <w:rFonts w:eastAsia="Times New Roman" w:cs="Calibri"/>
                <w:bCs/>
                <w:lang w:eastAsia="nl-BE"/>
              </w:rPr>
            </w:pPr>
            <w:r w:rsidRPr="00C42C5C">
              <w:rPr>
                <w:rFonts w:eastAsia="Calibri" w:cs="Times New Roman"/>
              </w:rPr>
              <w:t>Organisatie van een opslaglocatie</w:t>
            </w:r>
          </w:p>
          <w:p w14:paraId="4E9571A3" w14:textId="4F06E28C" w:rsidR="00A23194" w:rsidRPr="00C42C5C" w:rsidRDefault="00A23194" w:rsidP="00F46660">
            <w:pPr>
              <w:pStyle w:val="Lijstalinea"/>
              <w:numPr>
                <w:ilvl w:val="0"/>
                <w:numId w:val="16"/>
              </w:numPr>
              <w:jc w:val="left"/>
            </w:pPr>
            <w:r w:rsidRPr="00C42C5C">
              <w:rPr>
                <w:rFonts w:eastAsia="Calibri" w:cs="Times New Roman"/>
              </w:rPr>
              <w:t>Eigenschappen van laad- en lostoestellen</w:t>
            </w:r>
          </w:p>
        </w:tc>
      </w:tr>
      <w:tr w:rsidR="00A23194" w14:paraId="4C268E0F" w14:textId="77777777" w:rsidTr="008D62D6">
        <w:trPr>
          <w:trHeight w:val="280"/>
        </w:trPr>
        <w:tc>
          <w:tcPr>
            <w:tcW w:w="4508" w:type="dxa"/>
          </w:tcPr>
          <w:p w14:paraId="46E1214B" w14:textId="1FCA18A5" w:rsidR="00A23194" w:rsidRPr="00370A4F" w:rsidRDefault="00A23194" w:rsidP="00F46660">
            <w:pPr>
              <w:jc w:val="left"/>
              <w:rPr>
                <w:rFonts w:eastAsia="Times New Roman" w:cs="Times New Roman"/>
                <w:b/>
              </w:rPr>
            </w:pPr>
            <w:r w:rsidRPr="00370A4F">
              <w:rPr>
                <w:rFonts w:eastAsia="Times New Roman" w:cs="Times New Roman"/>
                <w:b/>
              </w:rPr>
              <w:t>Verplaatst goederen van en naar diverse locaties onder begeleiding</w:t>
            </w:r>
          </w:p>
          <w:p w14:paraId="1B6701B8" w14:textId="662F975C"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Leest en begrijpt de werkopdracht</w:t>
            </w:r>
          </w:p>
          <w:p w14:paraId="45C70852" w14:textId="38E53B1C"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 xml:space="preserve">Past </w:t>
            </w:r>
            <w:r w:rsidR="006866CD" w:rsidRPr="00370A4F">
              <w:rPr>
                <w:rFonts w:eastAsia="Calibri" w:cs="Times New Roman"/>
              </w:rPr>
              <w:t xml:space="preserve">het gebruik </w:t>
            </w:r>
            <w:r w:rsidRPr="00370A4F">
              <w:rPr>
                <w:rFonts w:eastAsia="Calibri" w:cs="Times New Roman"/>
              </w:rPr>
              <w:t xml:space="preserve">van het intern transportmiddel aan </w:t>
            </w:r>
            <w:r w:rsidR="006866CD" w:rsidRPr="00370A4F">
              <w:rPr>
                <w:rFonts w:eastAsia="Calibri" w:cs="Times New Roman"/>
              </w:rPr>
              <w:t xml:space="preserve">volgens </w:t>
            </w:r>
            <w:r w:rsidRPr="00370A4F">
              <w:rPr>
                <w:rFonts w:eastAsia="Calibri" w:cs="Times New Roman"/>
              </w:rPr>
              <w:t>de lading, manoeuvreerruimte en ondergrond</w:t>
            </w:r>
          </w:p>
          <w:p w14:paraId="2E9F8369" w14:textId="7724D378" w:rsidR="00A23194" w:rsidRPr="00370A4F" w:rsidRDefault="00A23194" w:rsidP="00370A4F">
            <w:pPr>
              <w:numPr>
                <w:ilvl w:val="0"/>
                <w:numId w:val="16"/>
              </w:numPr>
              <w:contextualSpacing/>
              <w:jc w:val="left"/>
              <w:rPr>
                <w:rFonts w:eastAsia="Calibri" w:cs="Times New Roman"/>
              </w:rPr>
            </w:pPr>
            <w:r w:rsidRPr="00370A4F">
              <w:rPr>
                <w:rFonts w:eastAsia="Calibri" w:cs="Times New Roman"/>
              </w:rPr>
              <w:t>Rijdt zichtbare obstakels of infrastructuur niet aan</w:t>
            </w:r>
          </w:p>
        </w:tc>
        <w:tc>
          <w:tcPr>
            <w:tcW w:w="4508" w:type="dxa"/>
          </w:tcPr>
          <w:p w14:paraId="37E6931B" w14:textId="77777777" w:rsidR="00A23194" w:rsidRPr="00370A4F" w:rsidRDefault="00A23194" w:rsidP="00F46660">
            <w:pPr>
              <w:jc w:val="left"/>
              <w:rPr>
                <w:rFonts w:eastAsia="Calibri" w:cs="Times New Roman"/>
                <w:b/>
              </w:rPr>
            </w:pPr>
            <w:r w:rsidRPr="00370A4F">
              <w:rPr>
                <w:rFonts w:eastAsia="Calibri" w:cs="Times New Roman"/>
                <w:b/>
              </w:rPr>
              <w:t>Basiskennis</w:t>
            </w:r>
          </w:p>
          <w:p w14:paraId="47CDE929" w14:textId="77777777"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Werkdocumenten</w:t>
            </w:r>
          </w:p>
          <w:p w14:paraId="6AB1F69A" w14:textId="77777777" w:rsidR="00370A4F" w:rsidRPr="00370A4F" w:rsidRDefault="00A23194" w:rsidP="00370A4F">
            <w:pPr>
              <w:numPr>
                <w:ilvl w:val="0"/>
                <w:numId w:val="16"/>
              </w:numPr>
              <w:contextualSpacing/>
              <w:jc w:val="left"/>
              <w:rPr>
                <w:rFonts w:eastAsia="Times New Roman" w:cs="Calibri"/>
                <w:bCs/>
                <w:lang w:eastAsia="nl-BE"/>
              </w:rPr>
            </w:pPr>
            <w:r w:rsidRPr="00370A4F">
              <w:rPr>
                <w:rFonts w:eastAsia="Calibri" w:cs="Times New Roman"/>
              </w:rPr>
              <w:t>Organisatie van een opslaglocatie</w:t>
            </w:r>
          </w:p>
          <w:p w14:paraId="38811C46" w14:textId="3BE8BD46" w:rsidR="00A23194" w:rsidRPr="00370A4F" w:rsidRDefault="00A23194" w:rsidP="00370A4F">
            <w:pPr>
              <w:numPr>
                <w:ilvl w:val="0"/>
                <w:numId w:val="16"/>
              </w:numPr>
              <w:contextualSpacing/>
              <w:jc w:val="left"/>
              <w:rPr>
                <w:rFonts w:eastAsia="Times New Roman" w:cs="Calibri"/>
                <w:bCs/>
                <w:lang w:eastAsia="nl-BE"/>
              </w:rPr>
            </w:pPr>
            <w:r w:rsidRPr="00370A4F">
              <w:rPr>
                <w:rFonts w:eastAsia="Calibri" w:cs="Times New Roman"/>
              </w:rPr>
              <w:t>Eigenschappen van laad- en lostoestellen</w:t>
            </w:r>
          </w:p>
        </w:tc>
      </w:tr>
      <w:tr w:rsidR="00A23194" w14:paraId="3A7E7DCF" w14:textId="77777777" w:rsidTr="008D62D6">
        <w:trPr>
          <w:trHeight w:val="280"/>
        </w:trPr>
        <w:tc>
          <w:tcPr>
            <w:tcW w:w="4508" w:type="dxa"/>
          </w:tcPr>
          <w:p w14:paraId="733AF1EA" w14:textId="77777777" w:rsidR="00A23194" w:rsidRPr="00C42C5C" w:rsidRDefault="00A23194" w:rsidP="00F46660">
            <w:pPr>
              <w:jc w:val="left"/>
              <w:rPr>
                <w:rFonts w:eastAsia="Times New Roman" w:cs="Times New Roman"/>
                <w:b/>
              </w:rPr>
            </w:pPr>
            <w:r w:rsidRPr="00C42C5C">
              <w:rPr>
                <w:rFonts w:eastAsia="Times New Roman" w:cs="Times New Roman"/>
                <w:b/>
              </w:rPr>
              <w:t>Ontpakt en herverdeelt producten onder begeleiding</w:t>
            </w:r>
          </w:p>
          <w:p w14:paraId="375F9F09"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Leest en begrijpt de werkopdracht</w:t>
            </w:r>
          </w:p>
          <w:p w14:paraId="6A64EE04"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Ontpakt het product</w:t>
            </w:r>
          </w:p>
          <w:p w14:paraId="36DFC1FA" w14:textId="3D0BEFD0" w:rsidR="00A23194" w:rsidRPr="00C42C5C" w:rsidRDefault="00A23194" w:rsidP="00F46660">
            <w:pPr>
              <w:numPr>
                <w:ilvl w:val="0"/>
                <w:numId w:val="16"/>
              </w:numPr>
              <w:jc w:val="left"/>
            </w:pPr>
            <w:r w:rsidRPr="00C42C5C">
              <w:rPr>
                <w:rFonts w:eastAsia="Calibri" w:cs="Times New Roman"/>
              </w:rPr>
              <w:t>Herverdeelt volgens de richtlijnen en de technische fiche</w:t>
            </w:r>
          </w:p>
        </w:tc>
        <w:tc>
          <w:tcPr>
            <w:tcW w:w="4508" w:type="dxa"/>
          </w:tcPr>
          <w:p w14:paraId="68510239" w14:textId="77777777" w:rsidR="00A23194" w:rsidRPr="00C42C5C" w:rsidRDefault="00A23194" w:rsidP="00F46660">
            <w:pPr>
              <w:jc w:val="left"/>
              <w:rPr>
                <w:rFonts w:eastAsia="Calibri" w:cs="Times New Roman"/>
                <w:b/>
              </w:rPr>
            </w:pPr>
            <w:r w:rsidRPr="00C42C5C">
              <w:rPr>
                <w:rFonts w:eastAsia="Calibri" w:cs="Times New Roman"/>
                <w:b/>
              </w:rPr>
              <w:t>Basiskennis</w:t>
            </w:r>
          </w:p>
          <w:p w14:paraId="4C40C0A9"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Werkdocumenten</w:t>
            </w:r>
          </w:p>
          <w:p w14:paraId="416BA3B5" w14:textId="1DC7FB21" w:rsidR="00A23194" w:rsidRPr="00370A4F" w:rsidRDefault="00A23194" w:rsidP="00370A4F">
            <w:pPr>
              <w:numPr>
                <w:ilvl w:val="0"/>
                <w:numId w:val="16"/>
              </w:numPr>
              <w:contextualSpacing/>
              <w:jc w:val="left"/>
              <w:rPr>
                <w:rFonts w:eastAsia="Calibri" w:cs="Times New Roman"/>
              </w:rPr>
            </w:pPr>
            <w:r w:rsidRPr="00C42C5C">
              <w:rPr>
                <w:rFonts w:eastAsia="Calibri" w:cs="Times New Roman"/>
              </w:rPr>
              <w:t>Te verpakken product</w:t>
            </w:r>
          </w:p>
          <w:p w14:paraId="1B8E0E03" w14:textId="70AABE33" w:rsidR="00A23194" w:rsidRPr="00C42C5C" w:rsidRDefault="00A23194" w:rsidP="00F46660">
            <w:pPr>
              <w:numPr>
                <w:ilvl w:val="0"/>
                <w:numId w:val="16"/>
              </w:numPr>
              <w:contextualSpacing/>
              <w:jc w:val="left"/>
              <w:rPr>
                <w:rFonts w:eastAsia="Times New Roman" w:cs="Calibri"/>
                <w:bCs/>
                <w:lang w:eastAsia="nl-BE"/>
              </w:rPr>
            </w:pPr>
            <w:r w:rsidRPr="00C42C5C">
              <w:rPr>
                <w:rFonts w:eastAsia="Calibri" w:cs="Times New Roman"/>
              </w:rPr>
              <w:t>Ontpakken van producten</w:t>
            </w:r>
          </w:p>
          <w:p w14:paraId="41216DCF" w14:textId="48C2D4C4" w:rsidR="00A23194" w:rsidRPr="00C42C5C" w:rsidRDefault="00A23194" w:rsidP="00F46660">
            <w:pPr>
              <w:pStyle w:val="Lijstalinea"/>
              <w:numPr>
                <w:ilvl w:val="0"/>
                <w:numId w:val="16"/>
              </w:numPr>
              <w:jc w:val="left"/>
            </w:pPr>
            <w:r w:rsidRPr="00C42C5C">
              <w:rPr>
                <w:rFonts w:eastAsia="Calibri" w:cs="Times New Roman"/>
              </w:rPr>
              <w:t>Procedures en voorschriften (i.f.v. herverdelen van producten)</w:t>
            </w:r>
          </w:p>
        </w:tc>
      </w:tr>
      <w:tr w:rsidR="00A23194" w14:paraId="50D3FD63" w14:textId="77777777" w:rsidTr="008D62D6">
        <w:trPr>
          <w:trHeight w:val="280"/>
        </w:trPr>
        <w:tc>
          <w:tcPr>
            <w:tcW w:w="4508" w:type="dxa"/>
          </w:tcPr>
          <w:p w14:paraId="73031876" w14:textId="149F83EB" w:rsidR="00A23194" w:rsidRPr="00C42C5C" w:rsidRDefault="00A23194" w:rsidP="00F46660">
            <w:pPr>
              <w:jc w:val="left"/>
              <w:rPr>
                <w:rFonts w:eastAsia="Times New Roman" w:cs="Times New Roman"/>
                <w:b/>
              </w:rPr>
            </w:pPr>
            <w:r w:rsidRPr="00C42C5C">
              <w:rPr>
                <w:rFonts w:eastAsia="Times New Roman" w:cs="Times New Roman"/>
                <w:b/>
              </w:rPr>
              <w:t>Stelt pakketten samen en pakt in onder begeleiding</w:t>
            </w:r>
          </w:p>
          <w:p w14:paraId="3EBE5FEA"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Leest en begrijpt de werkopdracht</w:t>
            </w:r>
          </w:p>
          <w:p w14:paraId="0012FDC6"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Houdt zich aan de verpakkingsvoorschriften</w:t>
            </w:r>
          </w:p>
          <w:p w14:paraId="739E501F"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Past verpakkingstechnieken toe</w:t>
            </w:r>
          </w:p>
          <w:p w14:paraId="1B74A223"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Verpakt manueel</w:t>
            </w:r>
          </w:p>
          <w:p w14:paraId="0BA66ADA" w14:textId="13E61CA2"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Gebruikt eventueel handgereedschap</w:t>
            </w:r>
          </w:p>
        </w:tc>
        <w:tc>
          <w:tcPr>
            <w:tcW w:w="4508" w:type="dxa"/>
          </w:tcPr>
          <w:p w14:paraId="49072CD8" w14:textId="77777777" w:rsidR="00A23194" w:rsidRPr="00C42C5C" w:rsidRDefault="00A23194" w:rsidP="00F46660">
            <w:pPr>
              <w:jc w:val="left"/>
              <w:rPr>
                <w:rFonts w:eastAsia="Calibri" w:cs="Times New Roman"/>
                <w:b/>
              </w:rPr>
            </w:pPr>
            <w:r w:rsidRPr="00C42C5C">
              <w:rPr>
                <w:rFonts w:eastAsia="Calibri" w:cs="Times New Roman"/>
                <w:b/>
              </w:rPr>
              <w:t>Basiskennis</w:t>
            </w:r>
          </w:p>
          <w:p w14:paraId="2A6CDB81" w14:textId="77777777" w:rsidR="00A23194" w:rsidRPr="00C42C5C" w:rsidRDefault="00A23194" w:rsidP="00F46660">
            <w:pPr>
              <w:numPr>
                <w:ilvl w:val="0"/>
                <w:numId w:val="16"/>
              </w:numPr>
              <w:contextualSpacing/>
              <w:jc w:val="left"/>
              <w:rPr>
                <w:rFonts w:eastAsia="Times New Roman" w:cs="Calibri"/>
                <w:bCs/>
                <w:lang w:eastAsia="nl-BE"/>
              </w:rPr>
            </w:pPr>
            <w:r w:rsidRPr="00C42C5C">
              <w:rPr>
                <w:rFonts w:eastAsia="Calibri" w:cs="Times New Roman"/>
              </w:rPr>
              <w:t>Werkdocumenten</w:t>
            </w:r>
          </w:p>
          <w:p w14:paraId="3F0BDF46" w14:textId="0B070B12" w:rsidR="00A23194" w:rsidRPr="00C42C5C" w:rsidRDefault="00A23194" w:rsidP="00F46660">
            <w:pPr>
              <w:numPr>
                <w:ilvl w:val="0"/>
                <w:numId w:val="16"/>
              </w:numPr>
              <w:contextualSpacing/>
              <w:jc w:val="left"/>
              <w:rPr>
                <w:rFonts w:eastAsia="Times New Roman" w:cs="Calibri"/>
                <w:bCs/>
                <w:lang w:eastAsia="nl-BE"/>
              </w:rPr>
            </w:pPr>
            <w:r w:rsidRPr="00C42C5C">
              <w:rPr>
                <w:rFonts w:eastAsia="Calibri" w:cs="Times New Roman"/>
              </w:rPr>
              <w:t>Verpakkingsmaterialen</w:t>
            </w:r>
          </w:p>
          <w:p w14:paraId="4581516D" w14:textId="488A2679"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Te verpakken product</w:t>
            </w:r>
          </w:p>
          <w:p w14:paraId="5DEBEF05" w14:textId="6E080726" w:rsidR="00A23194" w:rsidRPr="00370A4F" w:rsidRDefault="00A23194" w:rsidP="00370A4F">
            <w:pPr>
              <w:numPr>
                <w:ilvl w:val="0"/>
                <w:numId w:val="16"/>
              </w:numPr>
              <w:contextualSpacing/>
              <w:jc w:val="left"/>
              <w:rPr>
                <w:rFonts w:eastAsia="Times New Roman" w:cs="Calibri"/>
                <w:bCs/>
                <w:lang w:eastAsia="nl-BE"/>
              </w:rPr>
            </w:pPr>
            <w:r w:rsidRPr="00C42C5C">
              <w:rPr>
                <w:rFonts w:eastAsia="Calibri" w:cs="Times New Roman"/>
              </w:rPr>
              <w:t>Verpakkingsvoorschriften</w:t>
            </w:r>
          </w:p>
          <w:p w14:paraId="56472045" w14:textId="7B56E9B7" w:rsidR="00A23194" w:rsidRPr="00C42C5C" w:rsidRDefault="00A23194" w:rsidP="00F46660">
            <w:pPr>
              <w:numPr>
                <w:ilvl w:val="0"/>
                <w:numId w:val="16"/>
              </w:numPr>
              <w:contextualSpacing/>
              <w:jc w:val="left"/>
              <w:rPr>
                <w:rFonts w:eastAsia="Times New Roman" w:cs="Calibri"/>
                <w:bCs/>
                <w:lang w:eastAsia="nl-BE"/>
              </w:rPr>
            </w:pPr>
            <w:r w:rsidRPr="00C42C5C">
              <w:rPr>
                <w:rFonts w:eastAsia="Calibri" w:cs="Times New Roman"/>
              </w:rPr>
              <w:t>Handgereedschappen en gebruik</w:t>
            </w:r>
          </w:p>
          <w:p w14:paraId="0A5DF02F" w14:textId="6CEC5B1B" w:rsidR="00A23194" w:rsidRPr="00C42C5C" w:rsidRDefault="00A23194" w:rsidP="00F46660">
            <w:pPr>
              <w:pStyle w:val="Lijstalinea"/>
              <w:numPr>
                <w:ilvl w:val="0"/>
                <w:numId w:val="16"/>
              </w:numPr>
              <w:jc w:val="left"/>
            </w:pPr>
            <w:r w:rsidRPr="00C42C5C">
              <w:rPr>
                <w:rFonts w:eastAsia="Calibri" w:cs="Times New Roman"/>
              </w:rPr>
              <w:t>Verpakkingstechnieken</w:t>
            </w:r>
          </w:p>
        </w:tc>
      </w:tr>
      <w:tr w:rsidR="00A23194" w14:paraId="0BA2CEC8" w14:textId="77777777" w:rsidTr="008D62D6">
        <w:trPr>
          <w:trHeight w:val="280"/>
        </w:trPr>
        <w:tc>
          <w:tcPr>
            <w:tcW w:w="4508" w:type="dxa"/>
          </w:tcPr>
          <w:p w14:paraId="18CF46DC" w14:textId="77777777" w:rsidR="00A23194" w:rsidRPr="00C42C5C" w:rsidRDefault="00A23194" w:rsidP="00F46660">
            <w:pPr>
              <w:jc w:val="left"/>
              <w:rPr>
                <w:rFonts w:eastAsia="Times New Roman" w:cs="Times New Roman"/>
                <w:b/>
              </w:rPr>
            </w:pPr>
            <w:r w:rsidRPr="00C42C5C">
              <w:rPr>
                <w:rFonts w:eastAsia="Times New Roman" w:cs="Times New Roman"/>
                <w:b/>
              </w:rPr>
              <w:t>Voorziet de verpakte producten of partijen van een etiket onder begeleiding</w:t>
            </w:r>
          </w:p>
          <w:p w14:paraId="7FEF6503"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Leest en begrijp de werkopdracht</w:t>
            </w:r>
          </w:p>
          <w:p w14:paraId="62DE2E73" w14:textId="4627CCFA"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Kleeft manueel etiketten</w:t>
            </w:r>
          </w:p>
          <w:p w14:paraId="3E502CEA" w14:textId="396F1F7E"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Kijkt na of het etiket overeenstemt met het te verpakken product</w:t>
            </w:r>
          </w:p>
        </w:tc>
        <w:tc>
          <w:tcPr>
            <w:tcW w:w="4508" w:type="dxa"/>
          </w:tcPr>
          <w:p w14:paraId="45471D01" w14:textId="77777777" w:rsidR="00A23194" w:rsidRPr="00C42C5C" w:rsidRDefault="00A23194" w:rsidP="00F46660">
            <w:pPr>
              <w:jc w:val="left"/>
              <w:rPr>
                <w:rFonts w:eastAsia="Calibri" w:cs="Times New Roman"/>
                <w:b/>
              </w:rPr>
            </w:pPr>
            <w:r w:rsidRPr="00C42C5C">
              <w:rPr>
                <w:rFonts w:eastAsia="Calibri" w:cs="Times New Roman"/>
                <w:b/>
              </w:rPr>
              <w:t>Basiskennis</w:t>
            </w:r>
          </w:p>
          <w:p w14:paraId="70F770F4" w14:textId="22B08178" w:rsidR="00A23194" w:rsidRPr="00370A4F" w:rsidRDefault="00A23194" w:rsidP="00370A4F">
            <w:pPr>
              <w:numPr>
                <w:ilvl w:val="0"/>
                <w:numId w:val="16"/>
              </w:numPr>
              <w:contextualSpacing/>
              <w:jc w:val="left"/>
              <w:rPr>
                <w:rFonts w:eastAsia="Times New Roman" w:cs="Calibri"/>
                <w:bCs/>
                <w:lang w:eastAsia="nl-BE"/>
              </w:rPr>
            </w:pPr>
            <w:r w:rsidRPr="00C42C5C">
              <w:rPr>
                <w:rFonts w:eastAsia="Calibri" w:cs="Times New Roman"/>
              </w:rPr>
              <w:t>Werkdocumenten</w:t>
            </w:r>
          </w:p>
          <w:p w14:paraId="24D7F370" w14:textId="049FA25C" w:rsidR="00A23194" w:rsidRPr="00C42C5C" w:rsidRDefault="00A23194" w:rsidP="00F46660">
            <w:pPr>
              <w:pStyle w:val="Lijstalinea"/>
              <w:numPr>
                <w:ilvl w:val="0"/>
                <w:numId w:val="17"/>
              </w:numPr>
              <w:jc w:val="left"/>
            </w:pPr>
            <w:r w:rsidRPr="00C42C5C">
              <w:rPr>
                <w:rFonts w:eastAsia="Calibri" w:cs="Times New Roman"/>
              </w:rPr>
              <w:t>Etikettering en productidentificatie</w:t>
            </w:r>
          </w:p>
        </w:tc>
      </w:tr>
      <w:tr w:rsidR="00A23194" w14:paraId="06DFF6E3" w14:textId="77777777" w:rsidTr="008D62D6">
        <w:trPr>
          <w:trHeight w:val="280"/>
        </w:trPr>
        <w:tc>
          <w:tcPr>
            <w:tcW w:w="4508" w:type="dxa"/>
          </w:tcPr>
          <w:p w14:paraId="583FBB74" w14:textId="77777777" w:rsidR="00A23194" w:rsidRPr="00370A4F" w:rsidRDefault="00A23194" w:rsidP="00F46660">
            <w:pPr>
              <w:jc w:val="left"/>
              <w:rPr>
                <w:rFonts w:eastAsia="Times New Roman" w:cs="Times New Roman"/>
                <w:b/>
              </w:rPr>
            </w:pPr>
            <w:r w:rsidRPr="00370A4F">
              <w:rPr>
                <w:rFonts w:eastAsia="Times New Roman" w:cs="Times New Roman"/>
                <w:b/>
              </w:rPr>
              <w:t>Ontvangt, bevoorraadt en ordent de producten onder begeleiding</w:t>
            </w:r>
          </w:p>
          <w:p w14:paraId="20073FF6" w14:textId="77777777" w:rsidR="00A23194" w:rsidRPr="00370A4F" w:rsidRDefault="00A23194" w:rsidP="00F46660">
            <w:pPr>
              <w:pStyle w:val="Lijstalinea"/>
              <w:numPr>
                <w:ilvl w:val="0"/>
                <w:numId w:val="16"/>
              </w:numPr>
              <w:jc w:val="left"/>
              <w:rPr>
                <w:rFonts w:eastAsia="Calibri" w:cs="Times New Roman"/>
              </w:rPr>
            </w:pPr>
            <w:r w:rsidRPr="00370A4F">
              <w:rPr>
                <w:rFonts w:eastAsia="Calibri" w:cs="Times New Roman"/>
              </w:rPr>
              <w:t>Vergelijkt de levering met de bestelbon</w:t>
            </w:r>
          </w:p>
          <w:p w14:paraId="512D8CA5"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lastRenderedPageBreak/>
              <w:t>Vult producten aan volgens de verkoop en gangbare principes (first in-first out, versheid, nieuwe collectie, …)</w:t>
            </w:r>
          </w:p>
          <w:p w14:paraId="5B796C55"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Merkt gebreken aan de producten op en neemt gepaste maatregelen</w:t>
            </w:r>
          </w:p>
          <w:p w14:paraId="05BA75C0" w14:textId="77777777"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Schikt producten</w:t>
            </w:r>
          </w:p>
          <w:p w14:paraId="26EE9830" w14:textId="585D134E" w:rsidR="00A23194" w:rsidRPr="00370A4F" w:rsidRDefault="00A23194" w:rsidP="00F46660">
            <w:pPr>
              <w:numPr>
                <w:ilvl w:val="0"/>
                <w:numId w:val="16"/>
              </w:numPr>
              <w:contextualSpacing/>
              <w:jc w:val="left"/>
              <w:rPr>
                <w:rFonts w:eastAsia="Calibri" w:cs="Times New Roman"/>
              </w:rPr>
            </w:pPr>
            <w:r w:rsidRPr="00370A4F">
              <w:rPr>
                <w:rFonts w:eastAsia="Calibri" w:cs="Times New Roman"/>
              </w:rPr>
              <w:t>Legt of hangt misplaatste artikels terug</w:t>
            </w:r>
          </w:p>
        </w:tc>
        <w:tc>
          <w:tcPr>
            <w:tcW w:w="4508" w:type="dxa"/>
          </w:tcPr>
          <w:p w14:paraId="6902412D" w14:textId="77777777" w:rsidR="00A23194" w:rsidRPr="00370A4F" w:rsidRDefault="00A23194" w:rsidP="00F46660">
            <w:pPr>
              <w:jc w:val="left"/>
              <w:rPr>
                <w:rFonts w:eastAsia="Calibri" w:cs="Times New Roman"/>
                <w:b/>
              </w:rPr>
            </w:pPr>
            <w:r w:rsidRPr="00370A4F">
              <w:rPr>
                <w:rFonts w:eastAsia="Calibri" w:cs="Times New Roman"/>
                <w:b/>
              </w:rPr>
              <w:lastRenderedPageBreak/>
              <w:t>Basiskennis</w:t>
            </w:r>
          </w:p>
          <w:p w14:paraId="0CB72BE2" w14:textId="45B50FD1" w:rsidR="00A23194" w:rsidRPr="00370A4F" w:rsidRDefault="00A23194" w:rsidP="00370A4F">
            <w:pPr>
              <w:numPr>
                <w:ilvl w:val="0"/>
                <w:numId w:val="16"/>
              </w:numPr>
              <w:contextualSpacing/>
              <w:jc w:val="left"/>
              <w:rPr>
                <w:rFonts w:eastAsia="Calibri" w:cs="Times New Roman"/>
              </w:rPr>
            </w:pPr>
            <w:r w:rsidRPr="00370A4F">
              <w:rPr>
                <w:rFonts w:eastAsia="Calibri" w:cs="Times New Roman"/>
              </w:rPr>
              <w:t>Voorraadbeheer: aanvultechnieken,</w:t>
            </w:r>
            <w:r w:rsidR="00370A4F" w:rsidRPr="00370A4F">
              <w:rPr>
                <w:rFonts w:eastAsia="Calibri" w:cs="Times New Roman"/>
              </w:rPr>
              <w:t xml:space="preserve"> </w:t>
            </w:r>
            <w:r w:rsidRPr="00370A4F">
              <w:rPr>
                <w:rFonts w:eastAsia="Calibri" w:cs="Times New Roman"/>
              </w:rPr>
              <w:t>hoeveelheden</w:t>
            </w:r>
          </w:p>
          <w:p w14:paraId="2A512AB4" w14:textId="3E959D0F" w:rsidR="00A23194" w:rsidRPr="00370A4F" w:rsidRDefault="00A23194" w:rsidP="00F46660">
            <w:pPr>
              <w:numPr>
                <w:ilvl w:val="0"/>
                <w:numId w:val="16"/>
              </w:numPr>
              <w:contextualSpacing/>
              <w:jc w:val="left"/>
              <w:rPr>
                <w:rFonts w:eastAsia="Times New Roman" w:cs="Calibri"/>
                <w:bCs/>
                <w:lang w:eastAsia="nl-BE"/>
              </w:rPr>
            </w:pPr>
            <w:r w:rsidRPr="00370A4F">
              <w:rPr>
                <w:rFonts w:eastAsia="Calibri" w:cs="Times New Roman"/>
              </w:rPr>
              <w:t>Presentatietechnieken van producten</w:t>
            </w:r>
          </w:p>
        </w:tc>
      </w:tr>
      <w:tr w:rsidR="00A23194" w14:paraId="057DFAFC" w14:textId="77777777" w:rsidTr="008D62D6">
        <w:trPr>
          <w:trHeight w:val="280"/>
        </w:trPr>
        <w:tc>
          <w:tcPr>
            <w:tcW w:w="4508" w:type="dxa"/>
          </w:tcPr>
          <w:p w14:paraId="0FD7CF28" w14:textId="4F6E4E7C" w:rsidR="00A23194" w:rsidRPr="00C42C5C" w:rsidRDefault="00A23194" w:rsidP="00F46660">
            <w:pPr>
              <w:jc w:val="left"/>
              <w:rPr>
                <w:rFonts w:eastAsia="Times New Roman" w:cs="Times New Roman"/>
                <w:b/>
              </w:rPr>
            </w:pPr>
            <w:r w:rsidRPr="00C42C5C">
              <w:rPr>
                <w:rFonts w:eastAsia="Times New Roman" w:cs="Times New Roman"/>
                <w:b/>
              </w:rPr>
              <w:t>Bereidt de producten en artikels voor (etiketteren, diefstalbeveiliging, ...) en presenteert deze op een commerciële manier onder begeleiding</w:t>
            </w:r>
          </w:p>
          <w:p w14:paraId="028A9C62"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Leest en begrijpt de werkopdracht</w:t>
            </w:r>
          </w:p>
          <w:p w14:paraId="6532E694" w14:textId="3128BA94"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Brengt de prijs aan</w:t>
            </w:r>
          </w:p>
          <w:p w14:paraId="50218526" w14:textId="662F885C"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Presenteert de producten</w:t>
            </w:r>
          </w:p>
          <w:p w14:paraId="30FDD90C"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Verandert de opstelling van de producten volgens de commerciële planning</w:t>
            </w:r>
          </w:p>
          <w:p w14:paraId="19336918" w14:textId="43418CFE"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 xml:space="preserve">Plaatst decoraties al dan niet themagebonden </w:t>
            </w:r>
          </w:p>
          <w:p w14:paraId="645372B1" w14:textId="1D058768"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Kijkt na of de artikels juist geprijsd zijn</w:t>
            </w:r>
          </w:p>
          <w:p w14:paraId="2B21E399" w14:textId="724B79CF"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Kijkt de artikels na op versheid, houdbaarheid, koeling, …</w:t>
            </w:r>
          </w:p>
        </w:tc>
        <w:tc>
          <w:tcPr>
            <w:tcW w:w="4508" w:type="dxa"/>
          </w:tcPr>
          <w:p w14:paraId="2F8E7627" w14:textId="77777777" w:rsidR="00A23194" w:rsidRPr="00C42C5C" w:rsidRDefault="00A23194" w:rsidP="00F46660">
            <w:pPr>
              <w:jc w:val="left"/>
              <w:rPr>
                <w:rFonts w:eastAsia="Calibri" w:cs="Times New Roman"/>
                <w:b/>
              </w:rPr>
            </w:pPr>
            <w:r w:rsidRPr="00C42C5C">
              <w:rPr>
                <w:rFonts w:eastAsia="Calibri" w:cs="Times New Roman"/>
                <w:b/>
              </w:rPr>
              <w:t>Basiskennis</w:t>
            </w:r>
          </w:p>
          <w:p w14:paraId="6992E0D9" w14:textId="77777777" w:rsidR="00A23194" w:rsidRPr="00C42C5C" w:rsidRDefault="00A23194" w:rsidP="00F46660">
            <w:pPr>
              <w:numPr>
                <w:ilvl w:val="0"/>
                <w:numId w:val="16"/>
              </w:numPr>
              <w:contextualSpacing/>
              <w:jc w:val="left"/>
              <w:rPr>
                <w:rFonts w:eastAsia="Calibri" w:cs="Times New Roman"/>
              </w:rPr>
            </w:pPr>
            <w:r w:rsidRPr="00C42C5C">
              <w:rPr>
                <w:rFonts w:eastAsia="Calibri" w:cs="Times New Roman"/>
              </w:rPr>
              <w:t>Werkdocumenten</w:t>
            </w:r>
          </w:p>
          <w:p w14:paraId="666FBC8A" w14:textId="77777777" w:rsidR="00370A4F" w:rsidRDefault="00A23194" w:rsidP="00370A4F">
            <w:pPr>
              <w:numPr>
                <w:ilvl w:val="0"/>
                <w:numId w:val="16"/>
              </w:numPr>
              <w:contextualSpacing/>
              <w:jc w:val="left"/>
              <w:rPr>
                <w:rFonts w:eastAsia="Calibri" w:cs="Times New Roman"/>
              </w:rPr>
            </w:pPr>
            <w:r w:rsidRPr="00C42C5C">
              <w:rPr>
                <w:rFonts w:eastAsia="Calibri" w:cs="Times New Roman"/>
              </w:rPr>
              <w:t>Winkelgedrag</w:t>
            </w:r>
          </w:p>
          <w:p w14:paraId="62F903C0" w14:textId="35AB481F" w:rsidR="00A23194" w:rsidRPr="00370A4F" w:rsidRDefault="00A23194" w:rsidP="00370A4F">
            <w:pPr>
              <w:numPr>
                <w:ilvl w:val="0"/>
                <w:numId w:val="16"/>
              </w:numPr>
              <w:contextualSpacing/>
              <w:jc w:val="left"/>
              <w:rPr>
                <w:rFonts w:eastAsia="Calibri" w:cs="Times New Roman"/>
              </w:rPr>
            </w:pPr>
            <w:r w:rsidRPr="00370A4F">
              <w:rPr>
                <w:rFonts w:eastAsia="Calibri" w:cs="Times New Roman"/>
              </w:rPr>
              <w:t>Voorraadbeheer: aanvultechnieken,</w:t>
            </w:r>
            <w:r w:rsidR="00370A4F">
              <w:rPr>
                <w:rFonts w:eastAsia="Calibri" w:cs="Times New Roman"/>
              </w:rPr>
              <w:t xml:space="preserve"> </w:t>
            </w:r>
            <w:r w:rsidRPr="00370A4F">
              <w:rPr>
                <w:rFonts w:eastAsia="Calibri" w:cs="Times New Roman"/>
              </w:rPr>
              <w:t>hoeveelheden</w:t>
            </w:r>
          </w:p>
          <w:p w14:paraId="4E253C0F" w14:textId="32915BEB" w:rsidR="00A23194" w:rsidRPr="00C42C5C" w:rsidRDefault="00A23194" w:rsidP="00F46660">
            <w:pPr>
              <w:numPr>
                <w:ilvl w:val="0"/>
                <w:numId w:val="16"/>
              </w:numPr>
              <w:contextualSpacing/>
              <w:jc w:val="left"/>
              <w:rPr>
                <w:rFonts w:eastAsia="Times New Roman" w:cs="Calibri"/>
                <w:bCs/>
                <w:lang w:eastAsia="nl-BE"/>
              </w:rPr>
            </w:pPr>
            <w:r w:rsidRPr="00C42C5C">
              <w:rPr>
                <w:rFonts w:eastAsia="Calibri" w:cs="Times New Roman"/>
              </w:rPr>
              <w:t>Presentatietechnieken van producten</w:t>
            </w:r>
          </w:p>
        </w:tc>
      </w:tr>
    </w:tbl>
    <w:p w14:paraId="45B91857" w14:textId="6ED02A05" w:rsidR="0029125E" w:rsidRDefault="0029125E" w:rsidP="00324A7B">
      <w:pPr>
        <w:rPr>
          <w:rFonts w:cs="Arial"/>
        </w:rPr>
      </w:pPr>
    </w:p>
    <w:p w14:paraId="42E8FD4C" w14:textId="77777777" w:rsidR="0029125E" w:rsidRDefault="0029125E">
      <w:pPr>
        <w:spacing w:after="160" w:line="259" w:lineRule="auto"/>
        <w:jc w:val="left"/>
        <w:rPr>
          <w:rFonts w:cs="Arial"/>
        </w:rPr>
      </w:pPr>
      <w:r>
        <w:rPr>
          <w:rFonts w:cs="Arial"/>
        </w:rPr>
        <w:br w:type="page"/>
      </w:r>
    </w:p>
    <w:p w14:paraId="6A87080B" w14:textId="0D40B2E9" w:rsidR="009F360C" w:rsidRDefault="009F360C" w:rsidP="009F360C">
      <w:pPr>
        <w:pStyle w:val="Kop1"/>
      </w:pPr>
      <w:r>
        <w:t>Studiebekrachtiging</w:t>
      </w:r>
    </w:p>
    <w:p w14:paraId="142721B5" w14:textId="442B84B6" w:rsidR="004B3658" w:rsidRPr="00370A4F" w:rsidRDefault="004B3658" w:rsidP="00370A4F">
      <w:pPr>
        <w:rPr>
          <w:noProof/>
          <w:lang w:eastAsia="nl-BE"/>
        </w:rPr>
      </w:pPr>
      <w:r w:rsidRPr="00370A4F">
        <w:rPr>
          <w:noProof/>
          <w:lang w:eastAsia="nl-BE"/>
        </w:rPr>
        <w:t xml:space="preserve">Met in acht name van het evaluatieresultaat </w:t>
      </w:r>
      <w:r w:rsidR="0086130D" w:rsidRPr="00370A4F">
        <w:rPr>
          <w:noProof/>
          <w:lang w:eastAsia="nl-BE"/>
        </w:rPr>
        <w:t>kan</w:t>
      </w:r>
      <w:r w:rsidRPr="00370A4F">
        <w:rPr>
          <w:noProof/>
          <w:lang w:eastAsia="nl-BE"/>
        </w:rPr>
        <w:t xml:space="preserve"> de opleiding </w:t>
      </w:r>
      <w:r w:rsidR="00DB785A" w:rsidRPr="00370A4F">
        <w:t>basis</w:t>
      </w:r>
      <w:r w:rsidR="006073E5" w:rsidRPr="00370A4F">
        <w:t xml:space="preserve"> organisatie en logistiek</w:t>
      </w:r>
      <w:r w:rsidRPr="00370A4F">
        <w:rPr>
          <w:noProof/>
          <w:lang w:eastAsia="nl-BE"/>
        </w:rPr>
        <w:t xml:space="preserve"> </w:t>
      </w:r>
      <w:r w:rsidR="0086130D" w:rsidRPr="00370A4F">
        <w:rPr>
          <w:noProof/>
          <w:lang w:eastAsia="nl-BE"/>
        </w:rPr>
        <w:t xml:space="preserve">leiden </w:t>
      </w:r>
      <w:r w:rsidRPr="00370A4F">
        <w:rPr>
          <w:noProof/>
          <w:lang w:eastAsia="nl-BE"/>
        </w:rPr>
        <w:t>tot één van de volgende vormen van studiebekrachtiging:</w:t>
      </w:r>
    </w:p>
    <w:p w14:paraId="54CEFEF1" w14:textId="77777777" w:rsidR="00345816" w:rsidRPr="00370A4F" w:rsidRDefault="00345816" w:rsidP="00370A4F">
      <w:pPr>
        <w:rPr>
          <w:noProof/>
          <w:lang w:eastAsia="nl-BE"/>
        </w:rPr>
      </w:pPr>
    </w:p>
    <w:p w14:paraId="6836A0DD" w14:textId="77777777" w:rsidR="00345816" w:rsidRPr="00370A4F" w:rsidRDefault="00345816" w:rsidP="00370A4F">
      <w:pPr>
        <w:pStyle w:val="Lijstalinea"/>
        <w:numPr>
          <w:ilvl w:val="0"/>
          <w:numId w:val="7"/>
        </w:numPr>
        <w:ind w:hanging="436"/>
        <w:rPr>
          <w:lang w:eastAsia="nl-BE"/>
        </w:rPr>
      </w:pPr>
      <w:bookmarkStart w:id="5" w:name="_Hlk65236553"/>
      <w:r w:rsidRPr="00370A4F">
        <w:rPr>
          <w:lang w:eastAsia="nl-BE"/>
        </w:rPr>
        <w:t>bewijs van competenties:</w:t>
      </w:r>
    </w:p>
    <w:p w14:paraId="12C63AD2" w14:textId="77777777" w:rsidR="00345816" w:rsidRPr="00370A4F" w:rsidRDefault="00345816" w:rsidP="00370A4F">
      <w:pPr>
        <w:pStyle w:val="Lijstalinea"/>
        <w:numPr>
          <w:ilvl w:val="0"/>
          <w:numId w:val="4"/>
        </w:numPr>
        <w:jc w:val="left"/>
        <w:rPr>
          <w:noProof/>
          <w:lang w:eastAsia="nl-BE"/>
        </w:rPr>
      </w:pPr>
      <w:r w:rsidRPr="00370A4F">
        <w:t>wordt uitgereikt op het einde van de opleidingsfase. Op het bewijs van competenties worden de reeds verworven competenties opgesomd.</w:t>
      </w:r>
    </w:p>
    <w:p w14:paraId="59CB396B" w14:textId="77777777" w:rsidR="00345816" w:rsidRPr="00370A4F" w:rsidRDefault="00345816" w:rsidP="00370A4F">
      <w:pPr>
        <w:pStyle w:val="Lijstalinea"/>
        <w:ind w:left="1068"/>
        <w:rPr>
          <w:noProof/>
          <w:lang w:eastAsia="nl-BE"/>
        </w:rPr>
      </w:pPr>
    </w:p>
    <w:p w14:paraId="2F2ACC50" w14:textId="77777777" w:rsidR="00345816" w:rsidRPr="00370A4F" w:rsidRDefault="00345816" w:rsidP="00370A4F">
      <w:pPr>
        <w:pStyle w:val="Lijstalinea"/>
        <w:numPr>
          <w:ilvl w:val="0"/>
          <w:numId w:val="7"/>
        </w:numPr>
        <w:ind w:left="708" w:hanging="436"/>
        <w:rPr>
          <w:lang w:eastAsia="nl-BE"/>
        </w:rPr>
      </w:pPr>
      <w:r w:rsidRPr="00370A4F">
        <w:rPr>
          <w:lang w:eastAsia="nl-BE"/>
        </w:rPr>
        <w:t>een attest beroepsonderwijs:</w:t>
      </w:r>
    </w:p>
    <w:p w14:paraId="745DAC5E" w14:textId="7EB78DCD" w:rsidR="00345816" w:rsidRPr="00370A4F" w:rsidRDefault="00345816" w:rsidP="00370A4F">
      <w:pPr>
        <w:pStyle w:val="Lijstalinea"/>
        <w:numPr>
          <w:ilvl w:val="0"/>
          <w:numId w:val="4"/>
        </w:numPr>
        <w:jc w:val="left"/>
      </w:pPr>
      <w:r w:rsidRPr="00370A4F">
        <w:t>wordt uitgereikt als een leerling niet in aanmerking komt voor bovenstaande studiebekrachtiging. Op het attest beroepsonderwijs wordt enkel de periode van lesbijwoning als regelmatige leerling(e) vermeld.</w:t>
      </w:r>
      <w:bookmarkEnd w:id="5"/>
    </w:p>
    <w:sectPr w:rsidR="00345816" w:rsidRPr="00370A4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67FE" w14:textId="77777777" w:rsidR="00BB628F" w:rsidRDefault="00BB628F" w:rsidP="009F360C">
      <w:pPr>
        <w:spacing w:line="240" w:lineRule="auto"/>
      </w:pPr>
      <w:r>
        <w:separator/>
      </w:r>
    </w:p>
  </w:endnote>
  <w:endnote w:type="continuationSeparator" w:id="0">
    <w:p w14:paraId="56D4ED34" w14:textId="77777777" w:rsidR="00BB628F" w:rsidRDefault="00BB628F" w:rsidP="009F360C">
      <w:pPr>
        <w:spacing w:line="240" w:lineRule="auto"/>
      </w:pPr>
      <w:r>
        <w:continuationSeparator/>
      </w:r>
    </w:p>
  </w:endnote>
  <w:endnote w:type="continuationNotice" w:id="1">
    <w:p w14:paraId="35893C36" w14:textId="77777777" w:rsidR="00BB628F" w:rsidRDefault="00BB6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4605" w14:textId="77777777" w:rsidR="00A541FC" w:rsidRDefault="00A541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4BB6AF3" w14:textId="1045DEB0" w:rsidR="008D62D6" w:rsidRDefault="008D62D6">
            <w:pPr>
              <w:pStyle w:val="Voettekst"/>
              <w:jc w:val="right"/>
              <w:rPr>
                <w:sz w:val="18"/>
                <w:szCs w:val="18"/>
              </w:rPr>
            </w:pPr>
            <w:r w:rsidRPr="00586D41">
              <w:rPr>
                <w:sz w:val="18"/>
                <w:szCs w:val="18"/>
              </w:rPr>
              <w:t>Opleidingsprofiel basis organisatie en logistiek</w:t>
            </w:r>
          </w:p>
          <w:p w14:paraId="66357709" w14:textId="0441B24E" w:rsidR="008D62D6" w:rsidRDefault="008D62D6">
            <w:pPr>
              <w:pStyle w:val="Voettekst"/>
              <w:jc w:val="right"/>
              <w:rPr>
                <w:sz w:val="18"/>
                <w:szCs w:val="18"/>
              </w:rPr>
            </w:pPr>
            <w:r>
              <w:rPr>
                <w:sz w:val="18"/>
                <w:szCs w:val="18"/>
              </w:rPr>
              <w:t>(BuSO OV3 – opleidingsfase)</w:t>
            </w:r>
          </w:p>
          <w:p w14:paraId="52A95806" w14:textId="3883C695" w:rsidR="008D62D6" w:rsidRPr="0091533C" w:rsidRDefault="008D62D6" w:rsidP="0091533C">
            <w:pPr>
              <w:pStyle w:val="Voettekst"/>
              <w:jc w:val="right"/>
              <w:rPr>
                <w:sz w:val="18"/>
                <w:szCs w:val="18"/>
              </w:rPr>
            </w:pPr>
            <w:r>
              <w:rPr>
                <w:sz w:val="18"/>
                <w:szCs w:val="18"/>
              </w:rPr>
              <w:t xml:space="preserve">Geldig vanaf 1 september </w:t>
            </w:r>
            <w:r w:rsidRPr="000E1630">
              <w:rPr>
                <w:sz w:val="18"/>
                <w:szCs w:val="18"/>
              </w:rPr>
              <w:t>202</w:t>
            </w:r>
            <w:r>
              <w:rPr>
                <w:sz w:val="18"/>
                <w:szCs w:val="18"/>
              </w:rPr>
              <w:t xml:space="preserve">1 - </w:t>
            </w:r>
            <w:r w:rsidRPr="00171175">
              <w:rPr>
                <w:sz w:val="18"/>
                <w:szCs w:val="18"/>
                <w:lang w:val="nl-NL"/>
              </w:rPr>
              <w:t xml:space="preserve">Pagina </w:t>
            </w:r>
            <w:r w:rsidRPr="0091533C">
              <w:rPr>
                <w:bCs/>
                <w:sz w:val="18"/>
                <w:szCs w:val="18"/>
              </w:rPr>
              <w:fldChar w:fldCharType="begin"/>
            </w:r>
            <w:r w:rsidRPr="0091533C">
              <w:rPr>
                <w:bCs/>
                <w:sz w:val="18"/>
                <w:szCs w:val="18"/>
              </w:rPr>
              <w:instrText>PAGE</w:instrText>
            </w:r>
            <w:r w:rsidRPr="0091533C">
              <w:rPr>
                <w:bCs/>
                <w:sz w:val="18"/>
                <w:szCs w:val="18"/>
              </w:rPr>
              <w:fldChar w:fldCharType="separate"/>
            </w:r>
            <w:r w:rsidR="00CA1949">
              <w:rPr>
                <w:bCs/>
                <w:noProof/>
                <w:sz w:val="18"/>
                <w:szCs w:val="18"/>
              </w:rPr>
              <w:t>5</w:t>
            </w:r>
            <w:r w:rsidRPr="0091533C">
              <w:rPr>
                <w:bCs/>
                <w:sz w:val="18"/>
                <w:szCs w:val="18"/>
              </w:rPr>
              <w:fldChar w:fldCharType="end"/>
            </w:r>
            <w:r w:rsidRPr="0091533C">
              <w:rPr>
                <w:sz w:val="18"/>
                <w:szCs w:val="18"/>
                <w:lang w:val="nl-NL"/>
              </w:rPr>
              <w:t xml:space="preserve"> van </w:t>
            </w:r>
            <w:r w:rsidRPr="0091533C">
              <w:rPr>
                <w:bCs/>
                <w:sz w:val="18"/>
                <w:szCs w:val="18"/>
              </w:rPr>
              <w:fldChar w:fldCharType="begin"/>
            </w:r>
            <w:r w:rsidRPr="0091533C">
              <w:rPr>
                <w:bCs/>
                <w:sz w:val="18"/>
                <w:szCs w:val="18"/>
              </w:rPr>
              <w:instrText>NUMPAGES</w:instrText>
            </w:r>
            <w:r w:rsidRPr="0091533C">
              <w:rPr>
                <w:bCs/>
                <w:sz w:val="18"/>
                <w:szCs w:val="18"/>
              </w:rPr>
              <w:fldChar w:fldCharType="separate"/>
            </w:r>
            <w:r w:rsidR="00CA1949">
              <w:rPr>
                <w:bCs/>
                <w:noProof/>
                <w:sz w:val="18"/>
                <w:szCs w:val="18"/>
              </w:rPr>
              <w:t>7</w:t>
            </w:r>
            <w:r w:rsidRPr="0091533C">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9D0D" w14:textId="77777777" w:rsidR="00A541FC" w:rsidRDefault="00A541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C342" w14:textId="77777777" w:rsidR="00BB628F" w:rsidRDefault="00BB628F" w:rsidP="009F360C">
      <w:pPr>
        <w:spacing w:line="240" w:lineRule="auto"/>
      </w:pPr>
      <w:r>
        <w:separator/>
      </w:r>
    </w:p>
  </w:footnote>
  <w:footnote w:type="continuationSeparator" w:id="0">
    <w:p w14:paraId="3A2B028E" w14:textId="77777777" w:rsidR="00BB628F" w:rsidRDefault="00BB628F" w:rsidP="009F360C">
      <w:pPr>
        <w:spacing w:line="240" w:lineRule="auto"/>
      </w:pPr>
      <w:r>
        <w:continuationSeparator/>
      </w:r>
    </w:p>
  </w:footnote>
  <w:footnote w:type="continuationNotice" w:id="1">
    <w:p w14:paraId="707FA396" w14:textId="77777777" w:rsidR="00BB628F" w:rsidRDefault="00BB6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5820" w14:textId="77777777" w:rsidR="00A541FC" w:rsidRDefault="00A541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C382" w14:textId="77777777" w:rsidR="00A541FC" w:rsidRDefault="00A541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B861" w14:textId="77777777" w:rsidR="00A541FC" w:rsidRDefault="00A541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2962E9F"/>
    <w:multiLevelType w:val="hybridMultilevel"/>
    <w:tmpl w:val="6EECF7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EC0B97"/>
    <w:multiLevelType w:val="hybridMultilevel"/>
    <w:tmpl w:val="333E3044"/>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FA7CCC"/>
    <w:multiLevelType w:val="hybridMultilevel"/>
    <w:tmpl w:val="F3E8A798"/>
    <w:lvl w:ilvl="0" w:tplc="2DE28388">
      <w:start w:val="1"/>
      <w:numFmt w:val="decimal"/>
      <w:pStyle w:val="Kop1"/>
      <w:lvlText w:val="%1."/>
      <w:lvlJc w:val="left"/>
      <w:pPr>
        <w:ind w:left="1778"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4EF563F5"/>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284B79"/>
    <w:multiLevelType w:val="hybridMultilevel"/>
    <w:tmpl w:val="2B5A62E0"/>
    <w:lvl w:ilvl="0" w:tplc="C54A6476">
      <w:numFmt w:val="bullet"/>
      <w:lvlText w:val="-"/>
      <w:lvlJc w:val="left"/>
      <w:pPr>
        <w:ind w:left="360" w:hanging="360"/>
      </w:pPr>
      <w:rPr>
        <w:rFonts w:ascii="Calibri" w:eastAsia="Calibri" w:hAnsi="Calibri" w:cstheme="minorHAnsi"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8C01D9"/>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12"/>
  </w:num>
  <w:num w:numId="5">
    <w:abstractNumId w:val="8"/>
  </w:num>
  <w:num w:numId="6">
    <w:abstractNumId w:val="13"/>
  </w:num>
  <w:num w:numId="7">
    <w:abstractNumId w:val="15"/>
  </w:num>
  <w:num w:numId="8">
    <w:abstractNumId w:val="1"/>
  </w:num>
  <w:num w:numId="9">
    <w:abstractNumId w:val="9"/>
  </w:num>
  <w:num w:numId="10">
    <w:abstractNumId w:val="14"/>
  </w:num>
  <w:num w:numId="11">
    <w:abstractNumId w:val="16"/>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5"/>
  </w:num>
  <w:num w:numId="17">
    <w:abstractNumId w:val="3"/>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8F"/>
    <w:rsid w:val="000108CB"/>
    <w:rsid w:val="0002368E"/>
    <w:rsid w:val="00027413"/>
    <w:rsid w:val="00032BC2"/>
    <w:rsid w:val="000431E4"/>
    <w:rsid w:val="00050D6B"/>
    <w:rsid w:val="00056B71"/>
    <w:rsid w:val="000704B4"/>
    <w:rsid w:val="000720F5"/>
    <w:rsid w:val="000817F2"/>
    <w:rsid w:val="00087409"/>
    <w:rsid w:val="000A392A"/>
    <w:rsid w:val="000C3637"/>
    <w:rsid w:val="000C7235"/>
    <w:rsid w:val="000D1E78"/>
    <w:rsid w:val="000D4193"/>
    <w:rsid w:val="000E1630"/>
    <w:rsid w:val="001006BF"/>
    <w:rsid w:val="00100774"/>
    <w:rsid w:val="001025E5"/>
    <w:rsid w:val="00102A68"/>
    <w:rsid w:val="00104DAC"/>
    <w:rsid w:val="0012216E"/>
    <w:rsid w:val="001269D6"/>
    <w:rsid w:val="0013249E"/>
    <w:rsid w:val="001342A9"/>
    <w:rsid w:val="001370C9"/>
    <w:rsid w:val="0014587E"/>
    <w:rsid w:val="00151D27"/>
    <w:rsid w:val="00153139"/>
    <w:rsid w:val="0016134D"/>
    <w:rsid w:val="00165476"/>
    <w:rsid w:val="00167DD9"/>
    <w:rsid w:val="00171175"/>
    <w:rsid w:val="00184844"/>
    <w:rsid w:val="001A547C"/>
    <w:rsid w:val="001B4EB9"/>
    <w:rsid w:val="001C24D4"/>
    <w:rsid w:val="001D037B"/>
    <w:rsid w:val="001D7F0A"/>
    <w:rsid w:val="00203046"/>
    <w:rsid w:val="00204210"/>
    <w:rsid w:val="0021750B"/>
    <w:rsid w:val="00230F7D"/>
    <w:rsid w:val="00237687"/>
    <w:rsid w:val="00242F91"/>
    <w:rsid w:val="00260CAB"/>
    <w:rsid w:val="0029125E"/>
    <w:rsid w:val="00296BE2"/>
    <w:rsid w:val="00297B9C"/>
    <w:rsid w:val="002A09F6"/>
    <w:rsid w:val="002A2C05"/>
    <w:rsid w:val="002B3420"/>
    <w:rsid w:val="002C1C82"/>
    <w:rsid w:val="002D0A9A"/>
    <w:rsid w:val="002E1F61"/>
    <w:rsid w:val="002E31BC"/>
    <w:rsid w:val="003009F9"/>
    <w:rsid w:val="00315CB1"/>
    <w:rsid w:val="00317D7D"/>
    <w:rsid w:val="00324A7B"/>
    <w:rsid w:val="00332042"/>
    <w:rsid w:val="00332AC8"/>
    <w:rsid w:val="00336E22"/>
    <w:rsid w:val="00341E51"/>
    <w:rsid w:val="00345816"/>
    <w:rsid w:val="0035198D"/>
    <w:rsid w:val="00355712"/>
    <w:rsid w:val="00360A11"/>
    <w:rsid w:val="00365ABB"/>
    <w:rsid w:val="00370A4F"/>
    <w:rsid w:val="0037323C"/>
    <w:rsid w:val="00383837"/>
    <w:rsid w:val="00394E38"/>
    <w:rsid w:val="003A568B"/>
    <w:rsid w:val="003B0FE4"/>
    <w:rsid w:val="003B197D"/>
    <w:rsid w:val="003B7BFC"/>
    <w:rsid w:val="003F737D"/>
    <w:rsid w:val="0041057D"/>
    <w:rsid w:val="00421489"/>
    <w:rsid w:val="004300F6"/>
    <w:rsid w:val="004425E1"/>
    <w:rsid w:val="0044539E"/>
    <w:rsid w:val="004457AC"/>
    <w:rsid w:val="00465B07"/>
    <w:rsid w:val="00466AE1"/>
    <w:rsid w:val="004844C8"/>
    <w:rsid w:val="00487F08"/>
    <w:rsid w:val="0049012F"/>
    <w:rsid w:val="004B3658"/>
    <w:rsid w:val="004B7269"/>
    <w:rsid w:val="004C2986"/>
    <w:rsid w:val="004C4676"/>
    <w:rsid w:val="004C63DB"/>
    <w:rsid w:val="004D40E8"/>
    <w:rsid w:val="004E570C"/>
    <w:rsid w:val="005026C4"/>
    <w:rsid w:val="00507829"/>
    <w:rsid w:val="00511122"/>
    <w:rsid w:val="005346B9"/>
    <w:rsid w:val="00550C03"/>
    <w:rsid w:val="00551E1F"/>
    <w:rsid w:val="0055293B"/>
    <w:rsid w:val="00554369"/>
    <w:rsid w:val="0056387E"/>
    <w:rsid w:val="00564B4E"/>
    <w:rsid w:val="0056659D"/>
    <w:rsid w:val="00566B1F"/>
    <w:rsid w:val="00574B0D"/>
    <w:rsid w:val="00574DBA"/>
    <w:rsid w:val="00581AAB"/>
    <w:rsid w:val="00584CCC"/>
    <w:rsid w:val="00586D41"/>
    <w:rsid w:val="005B0021"/>
    <w:rsid w:val="005B3662"/>
    <w:rsid w:val="005C53BA"/>
    <w:rsid w:val="005C7298"/>
    <w:rsid w:val="005D7FD5"/>
    <w:rsid w:val="00605EBB"/>
    <w:rsid w:val="006073E5"/>
    <w:rsid w:val="006129C8"/>
    <w:rsid w:val="0062075E"/>
    <w:rsid w:val="0062171B"/>
    <w:rsid w:val="00622CAD"/>
    <w:rsid w:val="00624666"/>
    <w:rsid w:val="00626317"/>
    <w:rsid w:val="006312BE"/>
    <w:rsid w:val="006345E4"/>
    <w:rsid w:val="00642F52"/>
    <w:rsid w:val="00644FB0"/>
    <w:rsid w:val="00664426"/>
    <w:rsid w:val="00673312"/>
    <w:rsid w:val="00676184"/>
    <w:rsid w:val="006762A8"/>
    <w:rsid w:val="00683F55"/>
    <w:rsid w:val="00684C9C"/>
    <w:rsid w:val="006866CD"/>
    <w:rsid w:val="0069038B"/>
    <w:rsid w:val="0069138E"/>
    <w:rsid w:val="006938DF"/>
    <w:rsid w:val="006C0099"/>
    <w:rsid w:val="006C7864"/>
    <w:rsid w:val="006E0EB3"/>
    <w:rsid w:val="006E6107"/>
    <w:rsid w:val="006E6CE4"/>
    <w:rsid w:val="006F01C0"/>
    <w:rsid w:val="006F529A"/>
    <w:rsid w:val="006F5EAB"/>
    <w:rsid w:val="00703DBF"/>
    <w:rsid w:val="0071766D"/>
    <w:rsid w:val="00733597"/>
    <w:rsid w:val="00734BAD"/>
    <w:rsid w:val="00735118"/>
    <w:rsid w:val="007372E2"/>
    <w:rsid w:val="007425A7"/>
    <w:rsid w:val="007500C6"/>
    <w:rsid w:val="0075502B"/>
    <w:rsid w:val="00761125"/>
    <w:rsid w:val="00765318"/>
    <w:rsid w:val="00771276"/>
    <w:rsid w:val="00773D7F"/>
    <w:rsid w:val="007C21DC"/>
    <w:rsid w:val="007D197F"/>
    <w:rsid w:val="007D6677"/>
    <w:rsid w:val="007E6112"/>
    <w:rsid w:val="007F26F1"/>
    <w:rsid w:val="00802680"/>
    <w:rsid w:val="00804678"/>
    <w:rsid w:val="00805E94"/>
    <w:rsid w:val="00811C6D"/>
    <w:rsid w:val="008311A2"/>
    <w:rsid w:val="0083173D"/>
    <w:rsid w:val="0083358B"/>
    <w:rsid w:val="00843196"/>
    <w:rsid w:val="00846F4D"/>
    <w:rsid w:val="008479CE"/>
    <w:rsid w:val="00854773"/>
    <w:rsid w:val="0085600A"/>
    <w:rsid w:val="00856A8A"/>
    <w:rsid w:val="00860868"/>
    <w:rsid w:val="0086130D"/>
    <w:rsid w:val="0086737F"/>
    <w:rsid w:val="00875D32"/>
    <w:rsid w:val="00877041"/>
    <w:rsid w:val="00890A0E"/>
    <w:rsid w:val="00890DFB"/>
    <w:rsid w:val="008A0C00"/>
    <w:rsid w:val="008A4691"/>
    <w:rsid w:val="008A7AD0"/>
    <w:rsid w:val="008B2BFD"/>
    <w:rsid w:val="008B5B89"/>
    <w:rsid w:val="008D3B90"/>
    <w:rsid w:val="008D5FAE"/>
    <w:rsid w:val="008D62D6"/>
    <w:rsid w:val="008D7711"/>
    <w:rsid w:val="00902337"/>
    <w:rsid w:val="0090354F"/>
    <w:rsid w:val="00912A20"/>
    <w:rsid w:val="0091533C"/>
    <w:rsid w:val="0093609A"/>
    <w:rsid w:val="00941AD7"/>
    <w:rsid w:val="009458CD"/>
    <w:rsid w:val="00952122"/>
    <w:rsid w:val="00952F89"/>
    <w:rsid w:val="00981581"/>
    <w:rsid w:val="009820B0"/>
    <w:rsid w:val="00985030"/>
    <w:rsid w:val="009B2458"/>
    <w:rsid w:val="009C1D03"/>
    <w:rsid w:val="009D5195"/>
    <w:rsid w:val="009E51C5"/>
    <w:rsid w:val="009F0699"/>
    <w:rsid w:val="009F360C"/>
    <w:rsid w:val="00A0560B"/>
    <w:rsid w:val="00A11644"/>
    <w:rsid w:val="00A23194"/>
    <w:rsid w:val="00A3103C"/>
    <w:rsid w:val="00A42AC7"/>
    <w:rsid w:val="00A541FC"/>
    <w:rsid w:val="00A71EE0"/>
    <w:rsid w:val="00A96EEA"/>
    <w:rsid w:val="00AB0BBF"/>
    <w:rsid w:val="00AE2788"/>
    <w:rsid w:val="00AE4B6D"/>
    <w:rsid w:val="00AE50C4"/>
    <w:rsid w:val="00AF004A"/>
    <w:rsid w:val="00B27E32"/>
    <w:rsid w:val="00B33EC1"/>
    <w:rsid w:val="00B662B2"/>
    <w:rsid w:val="00B66D55"/>
    <w:rsid w:val="00B929E8"/>
    <w:rsid w:val="00BA3263"/>
    <w:rsid w:val="00BA3266"/>
    <w:rsid w:val="00BA5329"/>
    <w:rsid w:val="00BA5E56"/>
    <w:rsid w:val="00BA7E17"/>
    <w:rsid w:val="00BB628F"/>
    <w:rsid w:val="00BB7393"/>
    <w:rsid w:val="00BC008D"/>
    <w:rsid w:val="00BC5E7D"/>
    <w:rsid w:val="00BC6462"/>
    <w:rsid w:val="00BC7ED2"/>
    <w:rsid w:val="00BD165B"/>
    <w:rsid w:val="00BD6178"/>
    <w:rsid w:val="00BE19C3"/>
    <w:rsid w:val="00BE5DC2"/>
    <w:rsid w:val="00C00C5C"/>
    <w:rsid w:val="00C13EF7"/>
    <w:rsid w:val="00C178FF"/>
    <w:rsid w:val="00C308B0"/>
    <w:rsid w:val="00C347F1"/>
    <w:rsid w:val="00C40AB0"/>
    <w:rsid w:val="00C417E1"/>
    <w:rsid w:val="00C42C5C"/>
    <w:rsid w:val="00C46042"/>
    <w:rsid w:val="00C53FA0"/>
    <w:rsid w:val="00C558D6"/>
    <w:rsid w:val="00C62BB7"/>
    <w:rsid w:val="00C65549"/>
    <w:rsid w:val="00C710FB"/>
    <w:rsid w:val="00C74691"/>
    <w:rsid w:val="00C832F5"/>
    <w:rsid w:val="00C92C0C"/>
    <w:rsid w:val="00CA1949"/>
    <w:rsid w:val="00CC07DD"/>
    <w:rsid w:val="00CC4032"/>
    <w:rsid w:val="00CE2864"/>
    <w:rsid w:val="00CE4633"/>
    <w:rsid w:val="00D02947"/>
    <w:rsid w:val="00D04978"/>
    <w:rsid w:val="00D05080"/>
    <w:rsid w:val="00D2510D"/>
    <w:rsid w:val="00D40CC2"/>
    <w:rsid w:val="00D427E8"/>
    <w:rsid w:val="00D504A7"/>
    <w:rsid w:val="00D661E5"/>
    <w:rsid w:val="00D74237"/>
    <w:rsid w:val="00D931AC"/>
    <w:rsid w:val="00DA211E"/>
    <w:rsid w:val="00DB785A"/>
    <w:rsid w:val="00DC6C34"/>
    <w:rsid w:val="00DD43CB"/>
    <w:rsid w:val="00DD59DB"/>
    <w:rsid w:val="00DE5886"/>
    <w:rsid w:val="00DF22E2"/>
    <w:rsid w:val="00DF34C6"/>
    <w:rsid w:val="00DF597B"/>
    <w:rsid w:val="00E03D4C"/>
    <w:rsid w:val="00E12E0B"/>
    <w:rsid w:val="00E47E39"/>
    <w:rsid w:val="00E5163C"/>
    <w:rsid w:val="00E53158"/>
    <w:rsid w:val="00E53A1D"/>
    <w:rsid w:val="00E562CA"/>
    <w:rsid w:val="00E577BB"/>
    <w:rsid w:val="00E6338F"/>
    <w:rsid w:val="00E67386"/>
    <w:rsid w:val="00E818FD"/>
    <w:rsid w:val="00E82519"/>
    <w:rsid w:val="00E86C7F"/>
    <w:rsid w:val="00E91AC2"/>
    <w:rsid w:val="00EA007F"/>
    <w:rsid w:val="00EB46A9"/>
    <w:rsid w:val="00EC091F"/>
    <w:rsid w:val="00ED547A"/>
    <w:rsid w:val="00EF1FB4"/>
    <w:rsid w:val="00EF4F10"/>
    <w:rsid w:val="00EF607B"/>
    <w:rsid w:val="00F027BD"/>
    <w:rsid w:val="00F0293C"/>
    <w:rsid w:val="00F02B0C"/>
    <w:rsid w:val="00F11BC9"/>
    <w:rsid w:val="00F20F3A"/>
    <w:rsid w:val="00F214B0"/>
    <w:rsid w:val="00F23655"/>
    <w:rsid w:val="00F255E8"/>
    <w:rsid w:val="00F25D70"/>
    <w:rsid w:val="00F32C48"/>
    <w:rsid w:val="00F46660"/>
    <w:rsid w:val="00F53DD5"/>
    <w:rsid w:val="00F60A8F"/>
    <w:rsid w:val="00F62852"/>
    <w:rsid w:val="00F65D51"/>
    <w:rsid w:val="00F77282"/>
    <w:rsid w:val="00F77CE6"/>
    <w:rsid w:val="00F808EC"/>
    <w:rsid w:val="00F82D85"/>
    <w:rsid w:val="00F841E7"/>
    <w:rsid w:val="00F922D3"/>
    <w:rsid w:val="00F93479"/>
    <w:rsid w:val="00F97A73"/>
    <w:rsid w:val="00FA5973"/>
    <w:rsid w:val="00FE0F9C"/>
    <w:rsid w:val="00FF0E73"/>
    <w:rsid w:val="00FF3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41848"/>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duaal"/>
    <w:qFormat/>
    <w:rsid w:val="004300F6"/>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C24D4"/>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1C24D4"/>
    <w:rPr>
      <w:rFonts w:ascii="Calibri" w:hAnsi="Calibri" w:cs="Consolas"/>
      <w:szCs w:val="21"/>
    </w:rPr>
  </w:style>
  <w:style w:type="paragraph" w:styleId="Onderwerpvanopmerking">
    <w:name w:val="annotation subject"/>
    <w:basedOn w:val="Tekstopmerking"/>
    <w:next w:val="Tekstopmerking"/>
    <w:link w:val="OnderwerpvanopmerkingChar"/>
    <w:uiPriority w:val="99"/>
    <w:semiHidden/>
    <w:unhideWhenUsed/>
    <w:rsid w:val="0055293B"/>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55293B"/>
    <w:rPr>
      <w:rFonts w:ascii="Verdana" w:eastAsiaTheme="minorEastAsi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4074">
      <w:bodyDiv w:val="1"/>
      <w:marLeft w:val="0"/>
      <w:marRight w:val="0"/>
      <w:marTop w:val="0"/>
      <w:marBottom w:val="0"/>
      <w:divBdr>
        <w:top w:val="none" w:sz="0" w:space="0" w:color="auto"/>
        <w:left w:val="none" w:sz="0" w:space="0" w:color="auto"/>
        <w:bottom w:val="none" w:sz="0" w:space="0" w:color="auto"/>
        <w:right w:val="none" w:sz="0" w:space="0" w:color="auto"/>
      </w:divBdr>
    </w:div>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562522583">
      <w:bodyDiv w:val="1"/>
      <w:marLeft w:val="0"/>
      <w:marRight w:val="0"/>
      <w:marTop w:val="0"/>
      <w:marBottom w:val="0"/>
      <w:divBdr>
        <w:top w:val="none" w:sz="0" w:space="0" w:color="auto"/>
        <w:left w:val="none" w:sz="0" w:space="0" w:color="auto"/>
        <w:bottom w:val="none" w:sz="0" w:space="0" w:color="auto"/>
        <w:right w:val="none" w:sz="0" w:space="0" w:color="auto"/>
      </w:divBdr>
    </w:div>
    <w:div w:id="614214937">
      <w:bodyDiv w:val="1"/>
      <w:marLeft w:val="0"/>
      <w:marRight w:val="0"/>
      <w:marTop w:val="0"/>
      <w:marBottom w:val="0"/>
      <w:divBdr>
        <w:top w:val="none" w:sz="0" w:space="0" w:color="auto"/>
        <w:left w:val="none" w:sz="0" w:space="0" w:color="auto"/>
        <w:bottom w:val="none" w:sz="0" w:space="0" w:color="auto"/>
        <w:right w:val="none" w:sz="0" w:space="0" w:color="auto"/>
      </w:divBdr>
    </w:div>
    <w:div w:id="862982226">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1749034816">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 w:id="21281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17CE89EEAFB48B33EC2246A607E7E" ma:contentTypeVersion="14" ma:contentTypeDescription="Een nieuw document maken." ma:contentTypeScope="" ma:versionID="1c858ade2ee17b786bd7a718c00a785c">
  <xsd:schema xmlns:xsd="http://www.w3.org/2001/XMLSchema" xmlns:xs="http://www.w3.org/2001/XMLSchema" xmlns:p="http://schemas.microsoft.com/office/2006/metadata/properties" xmlns:ns3="c029bad5-50fd-4b21-aa58-9517598597c1" xmlns:ns4="165a77b1-8b65-4076-866d-89001c78ea38" targetNamespace="http://schemas.microsoft.com/office/2006/metadata/properties" ma:root="true" ma:fieldsID="c64ffaa374d9bc568a82a94656dcf22d" ns3:_="" ns4:_="">
    <xsd:import namespace="c029bad5-50fd-4b21-aa58-9517598597c1"/>
    <xsd:import namespace="165a77b1-8b65-4076-866d-89001c78e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9bad5-50fd-4b21-aa58-9517598597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a77b1-8b65-4076-866d-89001c78ea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5650-9A08-42E9-B220-1A8FF5BD36BD}">
  <ds:schemaRefs>
    <ds:schemaRef ds:uri="http://schemas.microsoft.com/sharepoint/v3/contenttype/forms"/>
  </ds:schemaRefs>
</ds:datastoreItem>
</file>

<file path=customXml/itemProps2.xml><?xml version="1.0" encoding="utf-8"?>
<ds:datastoreItem xmlns:ds="http://schemas.openxmlformats.org/officeDocument/2006/customXml" ds:itemID="{FC3C11C4-3DEE-489F-9E5F-FFFEC8612DE4}">
  <ds:schemaRefs>
    <ds:schemaRef ds:uri="http://schemas.microsoft.com/office/2006/metadata/properties"/>
    <ds:schemaRef ds:uri="c029bad5-50fd-4b21-aa58-9517598597c1"/>
    <ds:schemaRef ds:uri="http://purl.org/dc/terms/"/>
    <ds:schemaRef ds:uri="http://schemas.openxmlformats.org/package/2006/metadata/core-properties"/>
    <ds:schemaRef ds:uri="http://schemas.microsoft.com/office/2006/documentManagement/types"/>
    <ds:schemaRef ds:uri="165a77b1-8b65-4076-866d-89001c78ea38"/>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1426B4-84FF-4ECB-9F20-23D464CB0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9bad5-50fd-4b21-aa58-9517598597c1"/>
    <ds:schemaRef ds:uri="165a77b1-8b65-4076-866d-89001c78e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CF847-8D15-4041-A089-F7268F59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9592</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Geert Roukaerts</cp:lastModifiedBy>
  <cp:revision>2</cp:revision>
  <dcterms:created xsi:type="dcterms:W3CDTF">2022-05-24T09:00:00Z</dcterms:created>
  <dcterms:modified xsi:type="dcterms:W3CDTF">2022-05-24T09:00:00Z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0x010100B8717CE89EEAFB48B33EC2246A607E7E</vt:lpwstr>
  </property>
</Properties>
</file>